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CC" w:rsidRDefault="004B7ECC" w:rsidP="004B7ECC">
      <w:pPr>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У С Т А В</w:t>
      </w:r>
    </w:p>
    <w:p w:rsidR="004B7ECC" w:rsidRPr="00612B68" w:rsidRDefault="004B7ECC" w:rsidP="004B7ECC">
      <w:pPr>
        <w:autoSpaceDE w:val="0"/>
        <w:autoSpaceDN w:val="0"/>
        <w:adjustRightInd w:val="0"/>
        <w:spacing w:after="200" w:line="276" w:lineRule="auto"/>
        <w:jc w:val="center"/>
        <w:rPr>
          <w:rFonts w:ascii="Calibri" w:hAnsi="Calibri" w:cs="Calibri"/>
          <w:sz w:val="40"/>
          <w:szCs w:val="40"/>
        </w:rPr>
      </w:pPr>
      <w:r>
        <w:rPr>
          <w:rFonts w:ascii="Calibri" w:hAnsi="Calibri" w:cs="Calibri"/>
          <w:sz w:val="28"/>
          <w:szCs w:val="28"/>
        </w:rPr>
        <w:t>На Народно  читалище  „Ас.Златаров– 1940 Г. „ с. Ст.Караджа, община Добричка</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  ОБЩИ  РАЗПОРЕДБИ</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w:t>
      </w:r>
      <w:r>
        <w:rPr>
          <w:rFonts w:ascii="Calibri" w:hAnsi="Calibri" w:cs="Calibri"/>
          <w:sz w:val="28"/>
          <w:szCs w:val="28"/>
        </w:rPr>
        <w:tab/>
        <w:t xml:space="preserve">     (1)  Народно читалище „Ас.Златаров– 1940 г.” е традиционно  самоуправляващо се българско  културно-просветно сдру</w:t>
      </w:r>
      <w:r w:rsidR="004D4679">
        <w:rPr>
          <w:rFonts w:ascii="Calibri" w:hAnsi="Calibri" w:cs="Calibri"/>
          <w:sz w:val="28"/>
          <w:szCs w:val="28"/>
        </w:rPr>
        <w:t>жение със седалище    с. Стефан Караджа</w:t>
      </w:r>
      <w:r>
        <w:rPr>
          <w:rFonts w:ascii="Calibri" w:hAnsi="Calibri" w:cs="Calibri"/>
          <w:sz w:val="28"/>
          <w:szCs w:val="28"/>
        </w:rPr>
        <w:t xml:space="preserve"> , община Добричка, област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 политически и религиозни възгледи и етническо самосъзнание.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  Народно читалище „Ас.Златаров– 1940 г.” е юридическо лице с нестопанска цел от момента на вписването му в регистъра на Окръжния съд гр.Добрич.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w:t>
      </w:r>
      <w:r>
        <w:rPr>
          <w:rFonts w:ascii="Calibri" w:hAnsi="Calibri" w:cs="Calibri"/>
          <w:sz w:val="28"/>
          <w:szCs w:val="28"/>
        </w:rPr>
        <w:tab/>
        <w:t xml:space="preserve">           Читалището работи в тясно взаимодействие с културни институти, учебни заведения, държавни органи , обществени организации,  други читалища и със всички тях може да се сдружава за постигане на своите цели , за провеждане на съвместни дейности и инициативи при условията и по реда на Закона за народните читалища.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w:t>
      </w:r>
      <w:r>
        <w:rPr>
          <w:rFonts w:ascii="Calibri" w:hAnsi="Calibri" w:cs="Calibri"/>
          <w:sz w:val="28"/>
          <w:szCs w:val="28"/>
        </w:rPr>
        <w:tab/>
      </w:r>
      <w:r>
        <w:rPr>
          <w:rFonts w:ascii="Calibri" w:hAnsi="Calibri" w:cs="Calibri"/>
          <w:sz w:val="28"/>
          <w:szCs w:val="28"/>
        </w:rPr>
        <w:tab/>
        <w:t>Читалището може да се съюзява с други читалища, да участва в учредяване на сдружения на читалищата, да членува в Съюза на народните читалища;</w:t>
      </w: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ІІ.  ЦЕЛИ  И  ДЕЙНОСТИ</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Чл.4</w:t>
      </w:r>
      <w:r>
        <w:rPr>
          <w:rFonts w:ascii="Calibri" w:hAnsi="Calibri" w:cs="Calibri"/>
          <w:sz w:val="28"/>
          <w:szCs w:val="28"/>
        </w:rPr>
        <w:tab/>
      </w:r>
      <w:r>
        <w:rPr>
          <w:rFonts w:ascii="Calibri" w:hAnsi="Calibri" w:cs="Calibri"/>
          <w:sz w:val="28"/>
          <w:szCs w:val="28"/>
        </w:rPr>
        <w:tab/>
        <w:t>Целите на читалището са да задоволява  потребностите на гражданите ,  като  :</w:t>
      </w:r>
    </w:p>
    <w:p w:rsidR="004B7ECC" w:rsidRDefault="004B7ECC" w:rsidP="004B7ECC">
      <w:pPr>
        <w:numPr>
          <w:ilvl w:val="0"/>
          <w:numId w:val="1"/>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lastRenderedPageBreak/>
        <w:t>Развива и обогатява културния  живот, социалната и образователната дейност  в населеното място  където осъществява дейността си;</w:t>
      </w:r>
    </w:p>
    <w:p w:rsidR="004B7ECC" w:rsidRDefault="004B7ECC" w:rsidP="004B7ECC">
      <w:pPr>
        <w:numPr>
          <w:ilvl w:val="0"/>
          <w:numId w:val="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Запазва традициите и обичаите на българския народ;</w:t>
      </w:r>
    </w:p>
    <w:p w:rsidR="004B7ECC" w:rsidRDefault="004B7ECC" w:rsidP="004B7ECC">
      <w:pPr>
        <w:numPr>
          <w:ilvl w:val="0"/>
          <w:numId w:val="3"/>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Разширява знанията на гражданите  и приобщаването им към ценностите и постиженията на науката, изкуството и културата;</w:t>
      </w:r>
    </w:p>
    <w:p w:rsidR="004B7ECC" w:rsidRDefault="004B7ECC" w:rsidP="004B7ECC">
      <w:pPr>
        <w:numPr>
          <w:ilvl w:val="0"/>
          <w:numId w:val="4"/>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Възпитава и утвърждава националното самосъзнание;</w:t>
      </w:r>
    </w:p>
    <w:p w:rsidR="004B7ECC" w:rsidRDefault="004B7ECC" w:rsidP="004B7ECC">
      <w:pPr>
        <w:numPr>
          <w:ilvl w:val="0"/>
          <w:numId w:val="5"/>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Осигурява за всички граждани достъп до информация;</w:t>
      </w:r>
    </w:p>
    <w:p w:rsidR="004B7ECC" w:rsidRDefault="004B7ECC" w:rsidP="004B7ECC">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Чл.5</w:t>
      </w:r>
      <w:r>
        <w:rPr>
          <w:rFonts w:ascii="Calibri" w:hAnsi="Calibri" w:cs="Calibri"/>
          <w:sz w:val="28"/>
          <w:szCs w:val="28"/>
        </w:rPr>
        <w:tab/>
      </w:r>
      <w:r>
        <w:rPr>
          <w:rFonts w:ascii="Calibri" w:hAnsi="Calibri" w:cs="Calibri"/>
          <w:sz w:val="28"/>
          <w:szCs w:val="28"/>
        </w:rPr>
        <w:tab/>
        <w:t xml:space="preserve">За  постигане на целите по чл.4  читалището извършва  основни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дейности  , като :</w:t>
      </w:r>
    </w:p>
    <w:p w:rsidR="004B7ECC" w:rsidRDefault="004B7ECC" w:rsidP="004B7ECC">
      <w:pPr>
        <w:numPr>
          <w:ilvl w:val="0"/>
          <w:numId w:val="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Урежда и поддържа библиотека, читалня, фото- , фоно- , филмо- и видеотеки;</w:t>
      </w:r>
    </w:p>
    <w:p w:rsidR="004B7ECC" w:rsidRDefault="004B7ECC" w:rsidP="004B7ECC">
      <w:pPr>
        <w:numPr>
          <w:ilvl w:val="0"/>
          <w:numId w:val="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поддържа електронни информационни мрежи;</w:t>
      </w:r>
    </w:p>
    <w:p w:rsidR="004B7ECC" w:rsidRDefault="004B7ECC" w:rsidP="004B7ECC">
      <w:pPr>
        <w:numPr>
          <w:ilvl w:val="0"/>
          <w:numId w:val="8"/>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Развива и подпомага любителското художествено творчество;</w:t>
      </w:r>
    </w:p>
    <w:p w:rsidR="004B7ECC" w:rsidRDefault="004B7ECC" w:rsidP="004B7ECC">
      <w:pPr>
        <w:numPr>
          <w:ilvl w:val="0"/>
          <w:numId w:val="9"/>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Организира школи, кръжоци, курсове, клубове, кино-  и видеопоказ, празненства, концерти, чествания и младежки дейности;</w:t>
      </w:r>
    </w:p>
    <w:p w:rsidR="004B7ECC" w:rsidRDefault="004B7ECC" w:rsidP="004B7ECC">
      <w:pPr>
        <w:numPr>
          <w:ilvl w:val="0"/>
          <w:numId w:val="10"/>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Събира и разпространява знания за родния край;</w:t>
      </w:r>
    </w:p>
    <w:p w:rsidR="004B7ECC" w:rsidRDefault="004B7ECC" w:rsidP="004B7ECC">
      <w:pPr>
        <w:numPr>
          <w:ilvl w:val="0"/>
          <w:numId w:val="11"/>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съхранява музейни колекции съгласно Закона за културното наследство;</w:t>
      </w:r>
    </w:p>
    <w:p w:rsidR="004B7ECC" w:rsidRDefault="004B7ECC" w:rsidP="004B7ECC">
      <w:pPr>
        <w:autoSpaceDE w:val="0"/>
        <w:autoSpaceDN w:val="0"/>
        <w:adjustRightInd w:val="0"/>
        <w:spacing w:after="200" w:line="276" w:lineRule="auto"/>
        <w:ind w:left="2010"/>
        <w:rPr>
          <w:rFonts w:ascii="Calibri" w:hAnsi="Calibri" w:cs="Calibri"/>
          <w:sz w:val="28"/>
          <w:szCs w:val="28"/>
        </w:rPr>
      </w:pPr>
    </w:p>
    <w:p w:rsidR="004B7ECC" w:rsidRDefault="004B7ECC" w:rsidP="004B7ECC">
      <w:pPr>
        <w:numPr>
          <w:ilvl w:val="0"/>
          <w:numId w:val="12"/>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Предоставя компютърни и интернет услуги;</w:t>
      </w:r>
    </w:p>
    <w:p w:rsidR="004B7ECC" w:rsidRDefault="004B7ECC" w:rsidP="004B7ECC">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Чл.6</w:t>
      </w:r>
      <w:r>
        <w:rPr>
          <w:rFonts w:ascii="Calibri" w:hAnsi="Calibri" w:cs="Calibri"/>
          <w:sz w:val="28"/>
          <w:szCs w:val="28"/>
        </w:rPr>
        <w:tab/>
        <w:t xml:space="preserve">    (1)</w:t>
      </w:r>
      <w:r>
        <w:rPr>
          <w:rFonts w:ascii="Calibri" w:hAnsi="Calibri" w:cs="Calibri"/>
          <w:sz w:val="28"/>
          <w:szCs w:val="28"/>
        </w:rPr>
        <w:tab/>
        <w:t>Читалището  може да развива и допълнителна стопанска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дейност ,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Читалището може да  развива като допълнителна стопанска дейност следните дейности :</w:t>
      </w:r>
    </w:p>
    <w:p w:rsidR="004B7ECC" w:rsidRDefault="004B7ECC" w:rsidP="004B7ECC">
      <w:pPr>
        <w:numPr>
          <w:ilvl w:val="0"/>
          <w:numId w:val="13"/>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Консултантска;</w:t>
      </w:r>
    </w:p>
    <w:p w:rsidR="004B7ECC" w:rsidRDefault="004B7ECC" w:rsidP="004B7ECC">
      <w:pPr>
        <w:numPr>
          <w:ilvl w:val="0"/>
          <w:numId w:val="14"/>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Преводаческа</w:t>
      </w:r>
    </w:p>
    <w:p w:rsidR="004B7ECC" w:rsidRDefault="004B7ECC" w:rsidP="004B7ECC">
      <w:pPr>
        <w:numPr>
          <w:ilvl w:val="0"/>
          <w:numId w:val="15"/>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Издателска;</w:t>
      </w:r>
    </w:p>
    <w:p w:rsidR="004B7ECC" w:rsidRDefault="004B7ECC" w:rsidP="004B7ECC">
      <w:pPr>
        <w:numPr>
          <w:ilvl w:val="0"/>
          <w:numId w:val="1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Информационна;</w:t>
      </w:r>
    </w:p>
    <w:p w:rsidR="004B7ECC" w:rsidRDefault="004B7ECC" w:rsidP="004B7ECC">
      <w:pPr>
        <w:numPr>
          <w:ilvl w:val="0"/>
          <w:numId w:val="1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Организационна;</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Читалището не разпределя печалба;</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(5)   Читалището няма право да предоставя собствено или ползвано от тях имущество възмездно или безвъзмездно :</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1.     За хазартни игри и нощни заведения;</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2.     За дейност на неригистрирани по Закона за вероизповеданията религиозни общности и юридически лица с нестопанска цел на такива общности;</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За постоянно ползване от политически партии и организации;</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На председателя, секретаря, членовете на настоятелството, проверителната комисия и на членовете на техните семейства;</w:t>
      </w:r>
    </w:p>
    <w:p w:rsidR="004B7ECC" w:rsidRDefault="004B7ECC" w:rsidP="004B7ECC">
      <w:pPr>
        <w:autoSpaceDE w:val="0"/>
        <w:autoSpaceDN w:val="0"/>
        <w:adjustRightInd w:val="0"/>
        <w:spacing w:after="200" w:line="276" w:lineRule="auto"/>
        <w:ind w:left="1650"/>
        <w:rPr>
          <w:rFonts w:ascii="Calibri" w:hAnsi="Calibri" w:cs="Calibri"/>
          <w:sz w:val="28"/>
          <w:szCs w:val="28"/>
        </w:rPr>
      </w:pP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ІІІ.  УЧРЕДЯВАНЕ  И  ЧЛЕНСТВО</w:t>
      </w:r>
    </w:p>
    <w:p w:rsidR="004B7ECC" w:rsidRDefault="004B7ECC" w:rsidP="004B7ECC">
      <w:pPr>
        <w:autoSpaceDE w:val="0"/>
        <w:autoSpaceDN w:val="0"/>
        <w:adjustRightInd w:val="0"/>
        <w:spacing w:after="200" w:line="276" w:lineRule="auto"/>
        <w:ind w:left="1650"/>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Чл.7</w:t>
      </w:r>
      <w:r>
        <w:rPr>
          <w:rFonts w:ascii="Calibri" w:hAnsi="Calibri" w:cs="Calibri"/>
          <w:sz w:val="28"/>
          <w:szCs w:val="28"/>
        </w:rPr>
        <w:tab/>
      </w:r>
      <w:r>
        <w:rPr>
          <w:rFonts w:ascii="Calibri" w:hAnsi="Calibri" w:cs="Calibri"/>
          <w:sz w:val="28"/>
          <w:szCs w:val="28"/>
        </w:rPr>
        <w:tab/>
        <w:t>Народно  читалище „</w:t>
      </w:r>
      <w:r w:rsidRPr="00612B68">
        <w:rPr>
          <w:rFonts w:ascii="Calibri" w:hAnsi="Calibri" w:cs="Calibri"/>
          <w:sz w:val="28"/>
          <w:szCs w:val="28"/>
        </w:rPr>
        <w:t xml:space="preserve">Ас.Златаров </w:t>
      </w:r>
      <w:r>
        <w:rPr>
          <w:rFonts w:ascii="Calibri" w:hAnsi="Calibri" w:cs="Calibri"/>
          <w:sz w:val="28"/>
          <w:szCs w:val="28"/>
        </w:rPr>
        <w:t>– 1940 Г.” е учредено   като са спазени изискванията  на чл.8 от Закона  за народните читалища; 55 члена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Чл.8</w:t>
      </w:r>
      <w:r>
        <w:rPr>
          <w:rFonts w:ascii="Calibri" w:hAnsi="Calibri" w:cs="Calibri"/>
          <w:sz w:val="28"/>
          <w:szCs w:val="28"/>
        </w:rPr>
        <w:tab/>
        <w:t xml:space="preserve"> (1)</w:t>
      </w:r>
      <w:r>
        <w:rPr>
          <w:rFonts w:ascii="Calibri" w:hAnsi="Calibri" w:cs="Calibri"/>
          <w:sz w:val="28"/>
          <w:szCs w:val="28"/>
        </w:rPr>
        <w:tab/>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Седалището на читалището е село Ст.Каража, община Добричка, област Добрич. Адресът на читалището е адресът на неговото управление;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Читалищното настоятелство в 7-дневен срок от вписването на читалището в съдебния регистър подава заявление за вписване на читалището в регистъра  към Министерство на културата;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t>(1)</w:t>
      </w:r>
      <w:r>
        <w:rPr>
          <w:rFonts w:ascii="Calibri" w:hAnsi="Calibri" w:cs="Calibri"/>
          <w:sz w:val="28"/>
          <w:szCs w:val="28"/>
        </w:rPr>
        <w:tab/>
        <w:t>Членовете на читалището са индивидуални, колективни и почетни;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Индивидуални членове са български граждани. Те биват действителни и спомагателни: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Действителни членове са дееспособни лица , над 18 години, които участват в дейността на читалището, плащат редовно членски внос и имат право на глас , имат право да избират и да бъдат избирани в ръководни органи, като за да бъдат избрани в ръководни органи трябва да са с най-малко 2 години членски стаж, ползват с предимство базата на читалището и предлаганите от него услуги;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Спомагателните членове са лица до 18 години, които нямат право да избират и да бъдат избирани, но те имат право на съвещателен глас;</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(3)</w:t>
      </w:r>
      <w:r>
        <w:rPr>
          <w:rFonts w:ascii="Calibri" w:hAnsi="Calibri" w:cs="Calibri"/>
          <w:sz w:val="28"/>
          <w:szCs w:val="28"/>
        </w:rPr>
        <w:tab/>
        <w:t>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 имат право на един глас в общото събрание и заплащат членски внос определен от общото събрание. Колективни членове могат да бъдат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Професионални организации;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Стопански организации;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Фирми и търговски дружества;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Кооперации и сдружения;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Културно-просветни и любителски клубове и творчески колективи;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Почетни членове могат да бъдат български и чужди граждани с изключителни заслуги за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Прекратяване на членство в читалището се извършва в случаите :</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numPr>
          <w:ilvl w:val="0"/>
          <w:numId w:val="18"/>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По молба на членуващото лице;</w:t>
      </w:r>
    </w:p>
    <w:p w:rsidR="004B7ECC" w:rsidRDefault="004B7ECC" w:rsidP="004B7ECC">
      <w:pPr>
        <w:numPr>
          <w:ilvl w:val="0"/>
          <w:numId w:val="19"/>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При неплащане редовно на членски внос;</w:t>
      </w:r>
    </w:p>
    <w:p w:rsidR="004B7ECC" w:rsidRDefault="004B7ECC" w:rsidP="004B7ECC">
      <w:pPr>
        <w:numPr>
          <w:ilvl w:val="0"/>
          <w:numId w:val="20"/>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установяване на извършени действия, които са против интересите на читалището;</w:t>
      </w:r>
    </w:p>
    <w:p w:rsidR="004B7ECC" w:rsidRDefault="004B7ECC" w:rsidP="004B7ECC">
      <w:pPr>
        <w:numPr>
          <w:ilvl w:val="0"/>
          <w:numId w:val="21"/>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констатиране от Проверителната комисия нарушения;</w:t>
      </w:r>
    </w:p>
    <w:p w:rsidR="004B7ECC" w:rsidRDefault="004B7ECC" w:rsidP="004B7ECC">
      <w:pPr>
        <w:numPr>
          <w:ilvl w:val="0"/>
          <w:numId w:val="2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Членове на читалището могат да бъдат най-малко 50 лица, отговарящи на изискванията по предходните алинеи;</w:t>
      </w:r>
    </w:p>
    <w:p w:rsidR="004B7ECC" w:rsidRDefault="004B7ECC" w:rsidP="004B7ECC">
      <w:pPr>
        <w:autoSpaceDE w:val="0"/>
        <w:autoSpaceDN w:val="0"/>
        <w:adjustRightInd w:val="0"/>
        <w:spacing w:after="200" w:line="276" w:lineRule="auto"/>
        <w:ind w:left="2145"/>
        <w:rPr>
          <w:rFonts w:ascii="Calibri" w:hAnsi="Calibri" w:cs="Calibri"/>
          <w:sz w:val="28"/>
          <w:szCs w:val="28"/>
        </w:rPr>
      </w:pPr>
    </w:p>
    <w:p w:rsidR="004B7ECC" w:rsidRDefault="004B7ECC" w:rsidP="004B7ECC">
      <w:pPr>
        <w:autoSpaceDE w:val="0"/>
        <w:autoSpaceDN w:val="0"/>
        <w:adjustRightInd w:val="0"/>
        <w:spacing w:after="200" w:line="276" w:lineRule="auto"/>
        <w:ind w:left="2145"/>
        <w:rPr>
          <w:rFonts w:ascii="Calibri" w:hAnsi="Calibri" w:cs="Calibri"/>
          <w:sz w:val="28"/>
          <w:szCs w:val="28"/>
        </w:rPr>
      </w:pPr>
      <w:r>
        <w:rPr>
          <w:rFonts w:ascii="Calibri" w:hAnsi="Calibri" w:cs="Calibri"/>
          <w:sz w:val="28"/>
          <w:szCs w:val="28"/>
        </w:rPr>
        <w:t>ІV.    УПРАВЛЕНИЕ</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r>
      <w:r>
        <w:rPr>
          <w:rFonts w:ascii="Calibri" w:hAnsi="Calibri" w:cs="Calibri"/>
          <w:sz w:val="28"/>
          <w:szCs w:val="28"/>
        </w:rPr>
        <w:tab/>
        <w:t>Органи на управление на читалището са общото събрание, настоятелството  и  проверителната комисия.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Чл.10</w:t>
      </w:r>
      <w:r>
        <w:rPr>
          <w:rFonts w:ascii="Calibri" w:hAnsi="Calibri" w:cs="Calibri"/>
          <w:sz w:val="28"/>
          <w:szCs w:val="28"/>
        </w:rPr>
        <w:tab/>
        <w:t xml:space="preserve">   (1)    Върховен орган на читалището е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 xml:space="preserve">              (2)    Общото събрание на читалището се състои от всички членове на читалището, имащи право на глас.</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Чл.11</w:t>
      </w:r>
      <w:r>
        <w:rPr>
          <w:rFonts w:ascii="Calibri" w:hAnsi="Calibri" w:cs="Calibri"/>
          <w:sz w:val="28"/>
          <w:szCs w:val="28"/>
        </w:rPr>
        <w:tab/>
        <w:t xml:space="preserve">   (1)</w:t>
      </w:r>
      <w:r>
        <w:rPr>
          <w:rFonts w:ascii="Calibri" w:hAnsi="Calibri" w:cs="Calibri"/>
          <w:sz w:val="28"/>
          <w:szCs w:val="28"/>
        </w:rPr>
        <w:tab/>
        <w:t>Общото събрание :</w:t>
      </w:r>
    </w:p>
    <w:p w:rsidR="004B7ECC" w:rsidRDefault="004B7ECC" w:rsidP="004B7ECC">
      <w:pPr>
        <w:numPr>
          <w:ilvl w:val="0"/>
          <w:numId w:val="23"/>
        </w:numPr>
        <w:autoSpaceDE w:val="0"/>
        <w:autoSpaceDN w:val="0"/>
        <w:adjustRightInd w:val="0"/>
        <w:spacing w:after="200" w:line="276" w:lineRule="auto"/>
        <w:ind w:left="2070" w:hanging="360"/>
        <w:rPr>
          <w:rFonts w:ascii="Calibri" w:hAnsi="Calibri" w:cs="Calibri"/>
          <w:sz w:val="28"/>
          <w:szCs w:val="28"/>
        </w:rPr>
      </w:pPr>
      <w:r>
        <w:rPr>
          <w:rFonts w:ascii="Calibri" w:hAnsi="Calibri" w:cs="Calibri"/>
          <w:sz w:val="28"/>
          <w:szCs w:val="28"/>
        </w:rPr>
        <w:t xml:space="preserve">  Изменя и допълва устава;</w:t>
      </w:r>
    </w:p>
    <w:p w:rsidR="004B7ECC" w:rsidRDefault="004B7ECC" w:rsidP="004B7ECC">
      <w:pPr>
        <w:numPr>
          <w:ilvl w:val="0"/>
          <w:numId w:val="24"/>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Избира и освобождава членовете на настоятелството, проверителната комисия и председателя;</w:t>
      </w:r>
    </w:p>
    <w:p w:rsidR="004B7ECC" w:rsidRDefault="004B7ECC" w:rsidP="004B7ECC">
      <w:pPr>
        <w:numPr>
          <w:ilvl w:val="0"/>
          <w:numId w:val="25"/>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вътрешните актове, необходими за организацията на дейността на читалището;</w:t>
      </w:r>
    </w:p>
    <w:p w:rsidR="004B7ECC" w:rsidRDefault="004B7ECC" w:rsidP="004B7ECC">
      <w:pPr>
        <w:numPr>
          <w:ilvl w:val="0"/>
          <w:numId w:val="26"/>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Изключва членове на читалището;</w:t>
      </w:r>
    </w:p>
    <w:p w:rsidR="004B7ECC" w:rsidRDefault="004B7ECC" w:rsidP="004B7ECC">
      <w:pPr>
        <w:numPr>
          <w:ilvl w:val="0"/>
          <w:numId w:val="27"/>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основни насоки на дейността на читалището;</w:t>
      </w:r>
    </w:p>
    <w:p w:rsidR="004B7ECC" w:rsidRDefault="004B7ECC" w:rsidP="004B7ECC">
      <w:pPr>
        <w:autoSpaceDE w:val="0"/>
        <w:autoSpaceDN w:val="0"/>
        <w:adjustRightInd w:val="0"/>
        <w:spacing w:after="200" w:line="276" w:lineRule="auto"/>
        <w:ind w:left="1710"/>
        <w:rPr>
          <w:rFonts w:ascii="Calibri" w:hAnsi="Calibri" w:cs="Calibri"/>
          <w:sz w:val="28"/>
          <w:szCs w:val="28"/>
        </w:rPr>
      </w:pPr>
    </w:p>
    <w:p w:rsidR="004B7ECC" w:rsidRDefault="004B7ECC" w:rsidP="004B7ECC">
      <w:pPr>
        <w:numPr>
          <w:ilvl w:val="0"/>
          <w:numId w:val="28"/>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Взема решение за членуване или за прекратяване на членството  в читалищно сдружение;</w:t>
      </w:r>
    </w:p>
    <w:p w:rsidR="004B7ECC" w:rsidRDefault="004B7ECC" w:rsidP="004B7ECC">
      <w:pPr>
        <w:numPr>
          <w:ilvl w:val="0"/>
          <w:numId w:val="29"/>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бюджета на читалището;</w:t>
      </w:r>
    </w:p>
    <w:p w:rsidR="004B7ECC" w:rsidRDefault="004B7ECC" w:rsidP="004B7ECC">
      <w:pPr>
        <w:numPr>
          <w:ilvl w:val="0"/>
          <w:numId w:val="30"/>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годишния отчет до 30 март на следващата година;</w:t>
      </w:r>
    </w:p>
    <w:p w:rsidR="004B7ECC" w:rsidRDefault="004B7ECC" w:rsidP="004B7ECC">
      <w:pPr>
        <w:numPr>
          <w:ilvl w:val="0"/>
          <w:numId w:val="31"/>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размера на членския внос;</w:t>
      </w:r>
    </w:p>
    <w:p w:rsidR="004B7ECC" w:rsidRDefault="004B7ECC" w:rsidP="004B7ECC">
      <w:pPr>
        <w:numPr>
          <w:ilvl w:val="0"/>
          <w:numId w:val="32"/>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Отменя решения на органите на читалището;</w:t>
      </w:r>
    </w:p>
    <w:p w:rsidR="004B7ECC" w:rsidRDefault="004B7ECC" w:rsidP="004B7ECC">
      <w:pPr>
        <w:numPr>
          <w:ilvl w:val="0"/>
          <w:numId w:val="33"/>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решения за откриване на клонове на читалището след съгласуване с общината;</w:t>
      </w:r>
    </w:p>
    <w:p w:rsidR="004B7ECC" w:rsidRDefault="004B7ECC" w:rsidP="004B7ECC">
      <w:pPr>
        <w:numPr>
          <w:ilvl w:val="0"/>
          <w:numId w:val="34"/>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решение за прекратяване на читалището;</w:t>
      </w:r>
    </w:p>
    <w:p w:rsidR="004B7ECC" w:rsidRDefault="004B7ECC" w:rsidP="004B7ECC">
      <w:pPr>
        <w:numPr>
          <w:ilvl w:val="0"/>
          <w:numId w:val="35"/>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lastRenderedPageBreak/>
        <w:t xml:space="preserve">  Взема решение за отнасяне до съда на незаконосъобразни действия на ръководството или отделни читалищни членове</w:t>
      </w: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 xml:space="preserve">  Решенията на общото събрание са задължителни за другите органи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 12   (1)</w:t>
      </w:r>
      <w:r>
        <w:rPr>
          <w:rFonts w:ascii="Calibri" w:hAnsi="Calibri" w:cs="Calibri"/>
          <w:sz w:val="28"/>
          <w:szCs w:val="28"/>
        </w:rPr>
        <w:tab/>
        <w:t>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приредовно общо събрание и не по-малко от половината плюс един от членовете при извънредно общо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решение за прекратяване на читалището,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(5)</w:t>
      </w:r>
      <w:r>
        <w:rPr>
          <w:rFonts w:ascii="Calibri" w:hAnsi="Calibri" w:cs="Calibri"/>
          <w:sz w:val="28"/>
          <w:szCs w:val="28"/>
        </w:rPr>
        <w:tab/>
        <w:t>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(6)</w:t>
      </w:r>
      <w:r>
        <w:rPr>
          <w:rFonts w:ascii="Calibri" w:hAnsi="Calibri" w:cs="Calibri"/>
          <w:sz w:val="28"/>
          <w:szCs w:val="28"/>
        </w:rPr>
        <w:tab/>
        <w:t>Искът се предявява в едномесечен срок от узнаването на решението, но не по-късно от една година от датата на вземане на решението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(7)</w:t>
      </w:r>
      <w:r>
        <w:rPr>
          <w:rFonts w:ascii="Calibri" w:hAnsi="Calibri" w:cs="Calibri"/>
          <w:sz w:val="28"/>
          <w:szCs w:val="28"/>
        </w:rPr>
        <w:tab/>
        <w:t>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Чл.13   (1)</w:t>
      </w:r>
      <w:r>
        <w:rPr>
          <w:rFonts w:ascii="Calibri" w:hAnsi="Calibri" w:cs="Calibri"/>
          <w:sz w:val="28"/>
          <w:szCs w:val="28"/>
        </w:rPr>
        <w:tab/>
        <w:t>Изпълнителен орган на читалището  е настоятелството, което се състои от 3  членове, избрани за срок от 3 години. Същите да нямат роднински  връзки по права и съребрена линия до четвърта степен.</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Настоятелството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1.</w:t>
      </w:r>
      <w:r>
        <w:rPr>
          <w:rFonts w:ascii="Calibri" w:hAnsi="Calibri" w:cs="Calibri"/>
          <w:sz w:val="28"/>
          <w:szCs w:val="28"/>
        </w:rPr>
        <w:tab/>
        <w:t>Свиква общото събрание</w:t>
      </w: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2.</w:t>
      </w:r>
      <w:r>
        <w:rPr>
          <w:rFonts w:ascii="Calibri" w:hAnsi="Calibri" w:cs="Calibri"/>
          <w:sz w:val="28"/>
          <w:szCs w:val="28"/>
        </w:rPr>
        <w:tab/>
        <w:t>Осигурява изпълнението на решенията на общото събрание</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3.</w:t>
      </w:r>
      <w:r>
        <w:rPr>
          <w:rFonts w:ascii="Calibri" w:hAnsi="Calibri" w:cs="Calibri"/>
          <w:sz w:val="28"/>
          <w:szCs w:val="28"/>
        </w:rPr>
        <w:tab/>
        <w:t>Подготвя и внася в общото събрание проект за бюджет на читалището и утвърждава щата му.</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4.</w:t>
      </w:r>
      <w:r>
        <w:rPr>
          <w:rFonts w:ascii="Calibri" w:hAnsi="Calibri" w:cs="Calibri"/>
          <w:sz w:val="28"/>
          <w:szCs w:val="28"/>
        </w:rPr>
        <w:tab/>
        <w:t>Подготвя и внася в общото събрание отчет за дейността на читалището.</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5.</w:t>
      </w:r>
      <w:r>
        <w:rPr>
          <w:rFonts w:ascii="Calibri" w:hAnsi="Calibri" w:cs="Calibri"/>
          <w:sz w:val="28"/>
          <w:szCs w:val="28"/>
        </w:rPr>
        <w:tab/>
        <w:t>Назначава секретаря на читалището и утвърждава длъжностната му характеристика.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Настоятелството взема решение с мнозинство повече от половината на членовете си.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Чл.14  (1)</w:t>
      </w:r>
      <w:r>
        <w:rPr>
          <w:rFonts w:ascii="Calibri" w:hAnsi="Calibri" w:cs="Calibri"/>
          <w:sz w:val="28"/>
          <w:szCs w:val="28"/>
        </w:rPr>
        <w:tab/>
        <w:t>Председателят на читалището е член на настоятелството и се избира от общото събрание за срок от 3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Председателят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 xml:space="preserve">   1.</w:t>
      </w:r>
      <w:r>
        <w:rPr>
          <w:rFonts w:ascii="Calibri" w:hAnsi="Calibri" w:cs="Calibri"/>
          <w:sz w:val="28"/>
          <w:szCs w:val="28"/>
        </w:rPr>
        <w:tab/>
        <w:t>Организира дейността на читалището съобразно закона, устава и решенията на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Представлява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3.</w:t>
      </w:r>
      <w:r>
        <w:rPr>
          <w:rFonts w:ascii="Calibri" w:hAnsi="Calibri" w:cs="Calibri"/>
          <w:sz w:val="28"/>
          <w:szCs w:val="28"/>
        </w:rPr>
        <w:tab/>
        <w:t>Свиква и ръководи заседанията на настоятелството и председателства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4.</w:t>
      </w:r>
      <w:r>
        <w:rPr>
          <w:rFonts w:ascii="Calibri" w:hAnsi="Calibri" w:cs="Calibri"/>
          <w:sz w:val="28"/>
          <w:szCs w:val="28"/>
        </w:rPr>
        <w:tab/>
        <w:t>Отчита дейността си пред настоятелството;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5.</w:t>
      </w:r>
      <w:r>
        <w:rPr>
          <w:rFonts w:ascii="Calibri" w:hAnsi="Calibri" w:cs="Calibri"/>
          <w:sz w:val="28"/>
          <w:szCs w:val="28"/>
        </w:rPr>
        <w:tab/>
        <w:t>Сключва и прекратява трудовите договори със служителите съобразно бюджета на читалището и въз основа решение на настоятелството.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Чл.15</w:t>
      </w:r>
      <w:r>
        <w:rPr>
          <w:rFonts w:ascii="Calibri" w:hAnsi="Calibri" w:cs="Calibri"/>
          <w:sz w:val="28"/>
          <w:szCs w:val="28"/>
        </w:rPr>
        <w:tab/>
        <w:t xml:space="preserve">  (1)</w:t>
      </w:r>
      <w:r>
        <w:rPr>
          <w:rFonts w:ascii="Calibri" w:hAnsi="Calibri" w:cs="Calibri"/>
          <w:sz w:val="28"/>
          <w:szCs w:val="28"/>
        </w:rPr>
        <w:tab/>
        <w:t>Секретарят на читалището :</w:t>
      </w:r>
    </w:p>
    <w:p w:rsidR="004B7ECC" w:rsidRDefault="004B7ECC" w:rsidP="004B7ECC">
      <w:pPr>
        <w:numPr>
          <w:ilvl w:val="0"/>
          <w:numId w:val="36"/>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8"/>
          <w:szCs w:val="28"/>
        </w:rPr>
        <w:t xml:space="preserve">   Организира изпълнението на решенията на настоятелството, включително решенията за изпълнението на бюджета;</w:t>
      </w:r>
    </w:p>
    <w:p w:rsidR="004B7ECC" w:rsidRDefault="004B7ECC" w:rsidP="004B7ECC">
      <w:pPr>
        <w:numPr>
          <w:ilvl w:val="0"/>
          <w:numId w:val="37"/>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Организира текущата основна и допълнителна дейност;</w:t>
      </w:r>
    </w:p>
    <w:p w:rsidR="004B7ECC" w:rsidRDefault="004B7ECC" w:rsidP="004B7ECC">
      <w:pPr>
        <w:numPr>
          <w:ilvl w:val="0"/>
          <w:numId w:val="38"/>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Отговаря за работата на щатния и хонорувания персонал;</w:t>
      </w:r>
    </w:p>
    <w:p w:rsidR="004B7ECC" w:rsidRDefault="004B7ECC" w:rsidP="004B7ECC">
      <w:pPr>
        <w:numPr>
          <w:ilvl w:val="0"/>
          <w:numId w:val="39"/>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2"/>
          <w:szCs w:val="22"/>
        </w:rPr>
        <w:t xml:space="preserve">      Представлява читалището заедно и поотделно с председателя;</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Чл.16  (1)</w:t>
      </w:r>
      <w:r>
        <w:rPr>
          <w:rFonts w:ascii="Calibri" w:hAnsi="Calibri" w:cs="Calibri"/>
          <w:sz w:val="28"/>
          <w:szCs w:val="28"/>
        </w:rPr>
        <w:tab/>
        <w:t>Проверителната комисия се състои от трима членове, избрани за срок от три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(4)</w:t>
      </w:r>
      <w:r>
        <w:rPr>
          <w:rFonts w:ascii="Calibri" w:hAnsi="Calibri" w:cs="Calibri"/>
          <w:sz w:val="28"/>
          <w:szCs w:val="28"/>
        </w:rPr>
        <w:tab/>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Чл.17  (1)</w:t>
      </w:r>
      <w:r>
        <w:rPr>
          <w:rFonts w:ascii="Calibri" w:hAnsi="Calibri" w:cs="Calibri"/>
          <w:sz w:val="28"/>
          <w:szCs w:val="28"/>
        </w:rPr>
        <w:tab/>
        <w:t xml:space="preserve">Не могат да бъдат избирани за членове на настоятелството и на проверителната комисия, и за секретари, лица, които са осъждани на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лишаване от свобода за умишлени престъпления от общ характер.</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V.  ИМУЩЕСТВО  И  ФИНАНСИРАНЕ</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Чл.18</w:t>
      </w:r>
      <w:r>
        <w:rPr>
          <w:rFonts w:ascii="Calibri" w:hAnsi="Calibri" w:cs="Calibri"/>
          <w:sz w:val="28"/>
          <w:szCs w:val="28"/>
        </w:rPr>
        <w:tab/>
      </w:r>
      <w:r>
        <w:rPr>
          <w:rFonts w:ascii="Calibri" w:hAnsi="Calibri" w:cs="Calibri"/>
          <w:sz w:val="28"/>
          <w:szCs w:val="28"/>
        </w:rPr>
        <w:tab/>
        <w:t>Имуществото на читалището се състои от право на собственост и от други вещни права, вземания, ценни книжа, други права и задължения.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Чл.19</w:t>
      </w:r>
      <w:r>
        <w:rPr>
          <w:rFonts w:ascii="Calibri" w:hAnsi="Calibri" w:cs="Calibri"/>
          <w:sz w:val="28"/>
          <w:szCs w:val="28"/>
        </w:rPr>
        <w:tab/>
      </w:r>
      <w:r>
        <w:rPr>
          <w:rFonts w:ascii="Calibri" w:hAnsi="Calibri" w:cs="Calibri"/>
          <w:sz w:val="28"/>
          <w:szCs w:val="28"/>
        </w:rPr>
        <w:tab/>
        <w:t>Читалището набира средства от следните източници :</w:t>
      </w:r>
    </w:p>
    <w:p w:rsidR="004B7ECC" w:rsidRDefault="004B7ECC" w:rsidP="004B7ECC">
      <w:pPr>
        <w:numPr>
          <w:ilvl w:val="0"/>
          <w:numId w:val="40"/>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Членски  внос</w:t>
      </w:r>
    </w:p>
    <w:p w:rsidR="004B7ECC" w:rsidRDefault="004B7ECC" w:rsidP="004B7ECC">
      <w:pPr>
        <w:numPr>
          <w:ilvl w:val="0"/>
          <w:numId w:val="41"/>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Културно – просветна и информационна  дейност;</w:t>
      </w:r>
    </w:p>
    <w:p w:rsidR="004B7ECC" w:rsidRDefault="004B7ECC" w:rsidP="004B7ECC">
      <w:pPr>
        <w:numPr>
          <w:ilvl w:val="0"/>
          <w:numId w:val="42"/>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Субсидия от държавния и общински бюджети;</w:t>
      </w:r>
    </w:p>
    <w:p w:rsidR="004B7ECC" w:rsidRDefault="004B7ECC" w:rsidP="004B7ECC">
      <w:pPr>
        <w:numPr>
          <w:ilvl w:val="0"/>
          <w:numId w:val="43"/>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Наеми от движимо и недвижимо имущество;</w:t>
      </w:r>
    </w:p>
    <w:p w:rsidR="004B7ECC" w:rsidRDefault="004B7ECC" w:rsidP="004B7ECC">
      <w:pPr>
        <w:numPr>
          <w:ilvl w:val="0"/>
          <w:numId w:val="44"/>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Дарения и завещания;</w:t>
      </w:r>
    </w:p>
    <w:p w:rsidR="004B7ECC" w:rsidRDefault="004B7ECC" w:rsidP="004B7ECC">
      <w:pPr>
        <w:numPr>
          <w:ilvl w:val="0"/>
          <w:numId w:val="45"/>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Други  приходи</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Чл.20</w:t>
      </w:r>
      <w:r>
        <w:rPr>
          <w:rFonts w:ascii="Calibri" w:hAnsi="Calibri" w:cs="Calibri"/>
          <w:sz w:val="28"/>
          <w:szCs w:val="28"/>
        </w:rPr>
        <w:tab/>
      </w:r>
      <w:r>
        <w:rPr>
          <w:rFonts w:ascii="Calibri" w:hAnsi="Calibri" w:cs="Calibri"/>
          <w:sz w:val="28"/>
          <w:szCs w:val="28"/>
        </w:rPr>
        <w:tab/>
        <w:t>При недостиг на средства за ремонта и поддръжката на читалищната сграда се осигуряват от общинския съвет.</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Чл.21</w:t>
      </w:r>
      <w:r>
        <w:rPr>
          <w:rFonts w:ascii="Calibri" w:hAnsi="Calibri" w:cs="Calibri"/>
          <w:sz w:val="28"/>
          <w:szCs w:val="28"/>
        </w:rPr>
        <w:tab/>
        <w:t xml:space="preserve">  (1)</w:t>
      </w:r>
      <w:r>
        <w:rPr>
          <w:rFonts w:ascii="Calibri" w:hAnsi="Calibri" w:cs="Calibri"/>
          <w:sz w:val="28"/>
          <w:szCs w:val="28"/>
        </w:rPr>
        <w:tab/>
        <w:t>Читалището не може да отчуждава недвижими вещи и да учредява ипотека върху тях.</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Движими вещи могат да бъдат отчуждавани, залагани, бракувани, или заменени с по-доброкачествени само по решение на настоятелството.</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Чл.22</w:t>
      </w:r>
      <w:r>
        <w:rPr>
          <w:rFonts w:ascii="Calibri" w:hAnsi="Calibri" w:cs="Calibri"/>
          <w:sz w:val="28"/>
          <w:szCs w:val="28"/>
        </w:rPr>
        <w:tab/>
      </w:r>
      <w:r>
        <w:rPr>
          <w:rFonts w:ascii="Calibri" w:hAnsi="Calibri" w:cs="Calibri"/>
          <w:sz w:val="28"/>
          <w:szCs w:val="28"/>
        </w:rPr>
        <w:tab/>
        <w:t>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Чл.23   (1)</w:t>
      </w:r>
      <w:r>
        <w:rPr>
          <w:rFonts w:ascii="Calibri" w:hAnsi="Calibri" w:cs="Calibri"/>
          <w:sz w:val="28"/>
          <w:szCs w:val="28"/>
        </w:rPr>
        <w:tab/>
        <w:t>Настоятелството изготвя годишния отчет за приходите и разходите, който се приема от общото събрание.</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Отчетът за изразходените от бюджета средства се представя в общината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Чл.24   (1)</w:t>
      </w:r>
      <w:r>
        <w:rPr>
          <w:rFonts w:ascii="Calibri" w:hAnsi="Calibri" w:cs="Calibri"/>
          <w:sz w:val="28"/>
          <w:szCs w:val="28"/>
        </w:rPr>
        <w:tab/>
        <w:t>Председателят , ежегодно в срок до 10 ноември представя на кмета на общината предложения за своята дейност през следващата година.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След като кмета на общината внесе направените предложения в общинския съвет и той приеме годишна програма за развитие на читалищната дейност 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(3)</w:t>
      </w:r>
      <w:r>
        <w:rPr>
          <w:rFonts w:ascii="Calibri" w:hAnsi="Calibri" w:cs="Calibri"/>
          <w:sz w:val="28"/>
          <w:szCs w:val="28"/>
        </w:rPr>
        <w:tab/>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ал.2 и за изразходваните от бюджета средства през предходната година.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(4)</w:t>
      </w:r>
      <w:r>
        <w:rPr>
          <w:rFonts w:ascii="Calibri" w:hAnsi="Calibri" w:cs="Calibri"/>
          <w:sz w:val="28"/>
          <w:szCs w:val="28"/>
        </w:rPr>
        <w:tab/>
        <w:t>Доклада   по ал.3 се обсъжда от общинския съвет   на открито заседание след 31 март  с участието  на представител на читалището.</w:t>
      </w:r>
    </w:p>
    <w:p w:rsidR="004B7ECC" w:rsidRDefault="004B7ECC" w:rsidP="004B7ECC">
      <w:pPr>
        <w:autoSpaceDE w:val="0"/>
        <w:autoSpaceDN w:val="0"/>
        <w:adjustRightInd w:val="0"/>
        <w:spacing w:after="200" w:line="276" w:lineRule="auto"/>
        <w:ind w:firstLine="709"/>
        <w:rPr>
          <w:rFonts w:ascii="Calibri" w:hAnsi="Calibri" w:cs="Calibri"/>
          <w:sz w:val="28"/>
          <w:szCs w:val="28"/>
        </w:rPr>
      </w:pPr>
    </w:p>
    <w:p w:rsidR="004B7ECC" w:rsidRDefault="004B7ECC" w:rsidP="004B7ECC">
      <w:pPr>
        <w:autoSpaceDE w:val="0"/>
        <w:autoSpaceDN w:val="0"/>
        <w:adjustRightInd w:val="0"/>
        <w:spacing w:after="200" w:line="276" w:lineRule="auto"/>
        <w:ind w:left="2831" w:firstLine="709"/>
        <w:rPr>
          <w:rFonts w:ascii="Calibri" w:hAnsi="Calibri" w:cs="Calibri"/>
          <w:sz w:val="28"/>
          <w:szCs w:val="28"/>
        </w:rPr>
      </w:pPr>
      <w:r>
        <w:rPr>
          <w:rFonts w:ascii="Calibri" w:hAnsi="Calibri" w:cs="Calibri"/>
          <w:sz w:val="28"/>
          <w:szCs w:val="28"/>
        </w:rPr>
        <w:t>VІ.  ПРЕКРАТЯВАНЕ</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Чл.25  (1)</w:t>
      </w:r>
      <w:r>
        <w:rPr>
          <w:rFonts w:ascii="Calibri" w:hAnsi="Calibri" w:cs="Calibri"/>
          <w:sz w:val="28"/>
          <w:szCs w:val="28"/>
        </w:rPr>
        <w:tab/>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 ако :</w:t>
      </w:r>
    </w:p>
    <w:p w:rsidR="004B7ECC" w:rsidRDefault="004B7ECC" w:rsidP="004B7ECC">
      <w:pPr>
        <w:numPr>
          <w:ilvl w:val="0"/>
          <w:numId w:val="46"/>
        </w:numPr>
        <w:autoSpaceDE w:val="0"/>
        <w:autoSpaceDN w:val="0"/>
        <w:adjustRightInd w:val="0"/>
        <w:spacing w:after="200" w:line="276" w:lineRule="auto"/>
        <w:ind w:left="1770" w:hanging="360"/>
        <w:rPr>
          <w:rFonts w:ascii="Calibri" w:hAnsi="Calibri" w:cs="Calibri"/>
          <w:sz w:val="28"/>
          <w:szCs w:val="28"/>
        </w:rPr>
      </w:pPr>
      <w:r>
        <w:rPr>
          <w:rFonts w:ascii="Calibri" w:hAnsi="Calibri" w:cs="Calibri"/>
          <w:sz w:val="28"/>
          <w:szCs w:val="28"/>
        </w:rPr>
        <w:t xml:space="preserve">     дейността му противоречи на закона , устава и добрите нрави;</w:t>
      </w:r>
    </w:p>
    <w:p w:rsidR="004B7ECC" w:rsidRDefault="004B7ECC" w:rsidP="004B7ECC">
      <w:pPr>
        <w:numPr>
          <w:ilvl w:val="0"/>
          <w:numId w:val="47"/>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 xml:space="preserve">     имуществото му не се използва според целите и предмета на дейността на читалището;</w:t>
      </w:r>
    </w:p>
    <w:p w:rsidR="004B7ECC" w:rsidRDefault="004B7ECC" w:rsidP="004B7ECC">
      <w:pPr>
        <w:numPr>
          <w:ilvl w:val="0"/>
          <w:numId w:val="48"/>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налице трайна невъзможност читалището да действа или не развива дейност за период  две  години</w:t>
      </w:r>
    </w:p>
    <w:p w:rsidR="004B7ECC" w:rsidRDefault="004B7ECC" w:rsidP="004B7ECC">
      <w:pPr>
        <w:numPr>
          <w:ilvl w:val="0"/>
          <w:numId w:val="49"/>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не е учредено по законния ред;</w:t>
      </w:r>
    </w:p>
    <w:p w:rsidR="004B7ECC" w:rsidRDefault="004B7ECC" w:rsidP="004B7ECC">
      <w:pPr>
        <w:numPr>
          <w:ilvl w:val="0"/>
          <w:numId w:val="50"/>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обявено в несъстоятелност;</w:t>
      </w:r>
    </w:p>
    <w:p w:rsidR="004B7ECC" w:rsidRDefault="004B7ECC" w:rsidP="004B7ECC">
      <w:p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(2)</w:t>
      </w:r>
      <w:r>
        <w:rPr>
          <w:rFonts w:ascii="Calibri" w:hAnsi="Calibri" w:cs="Calibri"/>
          <w:sz w:val="28"/>
          <w:szCs w:val="28"/>
        </w:rPr>
        <w:tab/>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Чл.26</w:t>
      </w:r>
      <w:r>
        <w:rPr>
          <w:rFonts w:ascii="Calibri" w:hAnsi="Calibri" w:cs="Calibri"/>
          <w:sz w:val="28"/>
          <w:szCs w:val="28"/>
        </w:rPr>
        <w:tab/>
      </w:r>
      <w:r>
        <w:rPr>
          <w:rFonts w:ascii="Calibri" w:hAnsi="Calibri" w:cs="Calibri"/>
          <w:sz w:val="28"/>
          <w:szCs w:val="28"/>
        </w:rPr>
        <w:tab/>
        <w:t>При 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VІІ. АДМИНИСТРАТИВНИ  НАКАЗАНИЯ  И САНКЦИИ</w:t>
      </w: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Чл.27</w:t>
      </w:r>
      <w:r>
        <w:rPr>
          <w:rFonts w:ascii="Calibri" w:hAnsi="Calibri" w:cs="Calibri"/>
          <w:sz w:val="28"/>
          <w:szCs w:val="28"/>
        </w:rPr>
        <w:tab/>
      </w:r>
      <w:r>
        <w:rPr>
          <w:rFonts w:ascii="Calibri" w:hAnsi="Calibri" w:cs="Calibri"/>
          <w:sz w:val="28"/>
          <w:szCs w:val="28"/>
        </w:rPr>
        <w:tab/>
        <w:t>Председателят  и/или секретаря на читалището ако предоставят имущество в нарушение на чл.3, ал.4 от ЗНЧ ,се наказва с глоба в размер от 500  до 1000 лева и с лишаване от право да заема  изборна длъжност в читалището за срок от 5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Чл.28</w:t>
      </w:r>
      <w:r>
        <w:rPr>
          <w:rFonts w:ascii="Calibri" w:hAnsi="Calibri" w:cs="Calibri"/>
          <w:sz w:val="28"/>
          <w:szCs w:val="28"/>
        </w:rPr>
        <w:tab/>
      </w:r>
      <w:r>
        <w:rPr>
          <w:rFonts w:ascii="Calibri" w:hAnsi="Calibri" w:cs="Calibri"/>
          <w:sz w:val="28"/>
          <w:szCs w:val="28"/>
        </w:rPr>
        <w:tab/>
        <w:t>Председателят на читалището  се наказва с глоба от 150 до 300  лева , ако не заяви вписване в регистъра на читалищата в срока по чл.10, ал.3 от ЗНЧ.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Чл.29</w:t>
      </w:r>
      <w:r>
        <w:rPr>
          <w:rFonts w:ascii="Calibri" w:hAnsi="Calibri" w:cs="Calibri"/>
          <w:sz w:val="28"/>
          <w:szCs w:val="28"/>
        </w:rPr>
        <w:tab/>
      </w:r>
      <w:r>
        <w:rPr>
          <w:rFonts w:ascii="Calibri" w:hAnsi="Calibri" w:cs="Calibri"/>
          <w:sz w:val="28"/>
          <w:szCs w:val="28"/>
        </w:rPr>
        <w:tab/>
        <w:t xml:space="preserve">Председателят начиталището се наказва с глоба от 150 до 300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лева, ако не представи доклад за изпълнението на читалищните дейности и за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изразходваните от бюджета средства в срока по чл.26а , ал.4 от ЗНЧ.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Чл.30</w:t>
      </w:r>
      <w:r>
        <w:rPr>
          <w:rFonts w:ascii="Calibri" w:hAnsi="Calibri" w:cs="Calibri"/>
          <w:sz w:val="28"/>
          <w:szCs w:val="28"/>
        </w:rPr>
        <w:tab/>
        <w:t xml:space="preserve">  (1)</w:t>
      </w:r>
      <w:r>
        <w:rPr>
          <w:rFonts w:ascii="Calibri" w:hAnsi="Calibri" w:cs="Calibri"/>
          <w:sz w:val="28"/>
          <w:szCs w:val="28"/>
        </w:rPr>
        <w:tab/>
        <w:t>Нарушенията се установяват с актове на :</w:t>
      </w:r>
    </w:p>
    <w:p w:rsidR="004B7ECC" w:rsidRDefault="004B7ECC" w:rsidP="004B7ECC">
      <w:pPr>
        <w:numPr>
          <w:ilvl w:val="0"/>
          <w:numId w:val="51"/>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оправомощени от министъра на културата  длъжностни лица – за нарушения по чл.28;</w:t>
      </w:r>
    </w:p>
    <w:p w:rsidR="004B7ECC" w:rsidRDefault="004B7ECC" w:rsidP="004B7ECC">
      <w:pPr>
        <w:numPr>
          <w:ilvl w:val="0"/>
          <w:numId w:val="52"/>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Кмета на общината или оправомощени от него длъжностни лица – за нарушенията по чл.27 и 29;</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(2)</w:t>
      </w:r>
      <w:r>
        <w:rPr>
          <w:rFonts w:ascii="Calibri" w:hAnsi="Calibri" w:cs="Calibri"/>
          <w:sz w:val="28"/>
          <w:szCs w:val="28"/>
        </w:rPr>
        <w:tab/>
        <w:t>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(3)</w:t>
      </w:r>
      <w:r>
        <w:rPr>
          <w:rFonts w:ascii="Calibri" w:hAnsi="Calibri" w:cs="Calibri"/>
          <w:sz w:val="28"/>
          <w:szCs w:val="28"/>
        </w:rPr>
        <w:tab/>
        <w:t>Съставянето на актовете ,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(4)</w:t>
      </w:r>
      <w:r>
        <w:rPr>
          <w:rFonts w:ascii="Calibri" w:hAnsi="Calibri" w:cs="Calibri"/>
          <w:sz w:val="28"/>
          <w:szCs w:val="28"/>
        </w:rPr>
        <w:tab/>
        <w:t>Събраните глоби за нарушения по чл.28 се внасят в Национален фонд „Култура”.</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VІІІ. ДОПЪЛНИТЕЛНИ   РАЗПОРЕДБИ</w:t>
      </w:r>
    </w:p>
    <w:p w:rsidR="004B7ECC" w:rsidRDefault="004B7ECC" w:rsidP="004B7ECC">
      <w:pPr>
        <w:numPr>
          <w:ilvl w:val="0"/>
          <w:numId w:val="53"/>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Читалището има име, кръгал печат, надпис „Ас.Златаров – 1940 г.”, с. Ст.Караджа, общ. Добричка, обл. Добрич, в окръжност, в средата – отворена книга.</w:t>
      </w:r>
    </w:p>
    <w:p w:rsidR="004B7ECC" w:rsidRDefault="004B7ECC" w:rsidP="004B7ECC">
      <w:pPr>
        <w:numPr>
          <w:ilvl w:val="0"/>
          <w:numId w:val="54"/>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Празник на читалището е 24 май – Деня на българската просвета и култура и  на славянската писменост</w:t>
      </w:r>
    </w:p>
    <w:p w:rsidR="004B7ECC" w:rsidRDefault="004B7ECC" w:rsidP="004B7ECC">
      <w:pPr>
        <w:numPr>
          <w:ilvl w:val="0"/>
          <w:numId w:val="55"/>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 xml:space="preserve">Настоящият устав е приет на Общо събрание на читалището, състояло се на </w:t>
      </w:r>
      <w:r w:rsidR="005356CB">
        <w:rPr>
          <w:rFonts w:ascii="Calibri" w:hAnsi="Calibri" w:cs="Calibri"/>
          <w:sz w:val="28"/>
          <w:szCs w:val="28"/>
          <w:lang w:val="en-US"/>
        </w:rPr>
        <w:t xml:space="preserve"> </w:t>
      </w:r>
      <w:r w:rsidR="00C57469">
        <w:rPr>
          <w:rFonts w:ascii="Calibri" w:hAnsi="Calibri" w:cs="Calibri"/>
          <w:sz w:val="28"/>
          <w:szCs w:val="28"/>
        </w:rPr>
        <w:t>1</w:t>
      </w:r>
      <w:r w:rsidR="00C57469">
        <w:rPr>
          <w:rFonts w:ascii="Calibri" w:hAnsi="Calibri" w:cs="Calibri"/>
          <w:sz w:val="28"/>
          <w:szCs w:val="28"/>
          <w:lang w:val="en-US"/>
        </w:rPr>
        <w:t>5</w:t>
      </w:r>
      <w:r w:rsidR="00C57469">
        <w:rPr>
          <w:rFonts w:ascii="Calibri" w:hAnsi="Calibri" w:cs="Calibri"/>
          <w:sz w:val="28"/>
          <w:szCs w:val="28"/>
        </w:rPr>
        <w:t>.0</w:t>
      </w:r>
      <w:r w:rsidR="00C57469">
        <w:rPr>
          <w:rFonts w:ascii="Calibri" w:hAnsi="Calibri" w:cs="Calibri"/>
          <w:sz w:val="28"/>
          <w:szCs w:val="28"/>
          <w:lang w:val="en-US"/>
        </w:rPr>
        <w:t>9</w:t>
      </w:r>
      <w:r w:rsidR="00C57469">
        <w:rPr>
          <w:rFonts w:ascii="Calibri" w:hAnsi="Calibri" w:cs="Calibri"/>
          <w:sz w:val="28"/>
          <w:szCs w:val="28"/>
        </w:rPr>
        <w:t>.20</w:t>
      </w:r>
      <w:r w:rsidR="00C57469">
        <w:rPr>
          <w:rFonts w:ascii="Calibri" w:hAnsi="Calibri" w:cs="Calibri"/>
          <w:sz w:val="28"/>
          <w:szCs w:val="28"/>
          <w:lang w:val="en-US"/>
        </w:rPr>
        <w:t>21</w:t>
      </w:r>
      <w:r>
        <w:rPr>
          <w:rFonts w:ascii="Calibri" w:hAnsi="Calibri" w:cs="Calibri"/>
          <w:sz w:val="28"/>
          <w:szCs w:val="28"/>
        </w:rPr>
        <w:t>година.</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Pr="00C57469" w:rsidRDefault="004B7ECC" w:rsidP="004B7ECC">
      <w:pPr>
        <w:autoSpaceDE w:val="0"/>
        <w:autoSpaceDN w:val="0"/>
        <w:adjustRightInd w:val="0"/>
        <w:spacing w:after="200" w:line="276" w:lineRule="auto"/>
        <w:rPr>
          <w:rFonts w:ascii="Calibri" w:hAnsi="Calibri" w:cs="Calibri"/>
          <w:sz w:val="28"/>
          <w:szCs w:val="28"/>
          <w:lang w:val="en-US"/>
        </w:rPr>
      </w:pPr>
      <w:r>
        <w:rPr>
          <w:rFonts w:ascii="Calibri" w:hAnsi="Calibri" w:cs="Calibri"/>
          <w:sz w:val="28"/>
          <w:szCs w:val="28"/>
        </w:rPr>
        <w:t xml:space="preserve">                                                                                                                                                        ПРЕДСЕДАТЕЛ:</w:t>
      </w:r>
      <w:r w:rsidR="00C57469">
        <w:rPr>
          <w:rFonts w:ascii="Calibri" w:hAnsi="Calibri" w:cs="Calibri"/>
          <w:sz w:val="28"/>
          <w:szCs w:val="28"/>
        </w:rPr>
        <w:t>Николай Станчев</w:t>
      </w:r>
    </w:p>
    <w:p w:rsidR="000142EF" w:rsidRPr="00C57469" w:rsidRDefault="00C57469" w:rsidP="004B7ECC">
      <w:pPr>
        <w:autoSpaceDE w:val="0"/>
        <w:autoSpaceDN w:val="0"/>
        <w:adjustRightInd w:val="0"/>
        <w:spacing w:after="200" w:line="276" w:lineRule="auto"/>
        <w:rPr>
          <w:rFonts w:ascii="Calibri" w:hAnsi="Calibri" w:cs="Calibri"/>
          <w:sz w:val="28"/>
          <w:szCs w:val="28"/>
          <w:lang w:val="en-US"/>
        </w:rPr>
      </w:pPr>
      <w:r>
        <w:rPr>
          <w:rFonts w:ascii="Calibri" w:hAnsi="Calibri" w:cs="Calibri"/>
          <w:sz w:val="28"/>
          <w:szCs w:val="28"/>
        </w:rPr>
        <w:t>СЕКРЕТАР:Теодора Димитрова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 xml:space="preserve">                                                                                                                                                                </w:t>
      </w:r>
      <w:r w:rsidR="000142EF">
        <w:rPr>
          <w:rFonts w:ascii="Calibri" w:hAnsi="Calibri" w:cs="Calibri"/>
          <w:sz w:val="28"/>
          <w:szCs w:val="28"/>
        </w:rPr>
        <w:t xml:space="preserve">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w:t>
      </w:r>
      <w:r w:rsidR="000142EF">
        <w:rPr>
          <w:rFonts w:ascii="Calibri" w:hAnsi="Calibri" w:cs="Calibri"/>
          <w:sz w:val="28"/>
          <w:szCs w:val="28"/>
        </w:rPr>
        <w:t xml:space="preserve">                       </w:t>
      </w:r>
    </w:p>
    <w:p w:rsidR="004B7ECC" w:rsidRDefault="004B7ECC" w:rsidP="004B7ECC">
      <w:pPr>
        <w:autoSpaceDE w:val="0"/>
        <w:autoSpaceDN w:val="0"/>
        <w:adjustRightInd w:val="0"/>
        <w:spacing w:after="200" w:line="276" w:lineRule="auto"/>
        <w:ind w:firstLine="1276"/>
        <w:rPr>
          <w:rFonts w:ascii="Calibri" w:hAnsi="Calibri" w:cs="Calibri"/>
          <w:sz w:val="28"/>
          <w:szCs w:val="28"/>
        </w:rPr>
      </w:pPr>
      <w:r>
        <w:rPr>
          <w:rFonts w:ascii="Calibri" w:hAnsi="Calibri" w:cs="Calibri"/>
          <w:sz w:val="28"/>
          <w:szCs w:val="28"/>
        </w:rPr>
        <w:tab/>
        <w:t xml:space="preserve">                                                                                                                                         </w:t>
      </w:r>
      <w:r w:rsidR="000142EF">
        <w:rPr>
          <w:rFonts w:ascii="Calibri" w:hAnsi="Calibri" w:cs="Calibri"/>
          <w:sz w:val="28"/>
          <w:szCs w:val="28"/>
        </w:rPr>
        <w:t xml:space="preserve">                    </w:t>
      </w:r>
    </w:p>
    <w:p w:rsidR="00904BDB" w:rsidRDefault="00904BDB"/>
    <w:p w:rsidR="009E1B44" w:rsidRDefault="009E1B44"/>
    <w:p w:rsidR="009E1B44" w:rsidRDefault="009E1B44" w:rsidP="009E1B44">
      <w:pPr>
        <w:rPr>
          <w:b/>
          <w:sz w:val="40"/>
          <w:szCs w:val="40"/>
        </w:rPr>
      </w:pPr>
      <w:r>
        <w:rPr>
          <w:b/>
          <w:sz w:val="28"/>
          <w:szCs w:val="28"/>
        </w:rPr>
        <w:t xml:space="preserve">                       </w:t>
      </w:r>
      <w:r>
        <w:rPr>
          <w:b/>
          <w:sz w:val="40"/>
          <w:szCs w:val="40"/>
        </w:rPr>
        <w:t xml:space="preserve">               Д О К Л А Д</w:t>
      </w:r>
    </w:p>
    <w:p w:rsidR="000142EF" w:rsidRDefault="009E1B44" w:rsidP="009E1B44">
      <w:pPr>
        <w:rPr>
          <w:b/>
          <w:sz w:val="32"/>
          <w:szCs w:val="32"/>
        </w:rPr>
      </w:pPr>
      <w:r>
        <w:rPr>
          <w:b/>
          <w:sz w:val="40"/>
          <w:szCs w:val="40"/>
        </w:rPr>
        <w:t xml:space="preserve">        </w:t>
      </w:r>
      <w:r>
        <w:rPr>
          <w:b/>
          <w:sz w:val="32"/>
          <w:szCs w:val="32"/>
        </w:rPr>
        <w:t xml:space="preserve">                                    ОТ</w:t>
      </w:r>
    </w:p>
    <w:p w:rsidR="009E1B44" w:rsidRPr="00DF5005" w:rsidRDefault="00C57469" w:rsidP="009E1B44">
      <w:pPr>
        <w:rPr>
          <w:b/>
          <w:sz w:val="32"/>
          <w:szCs w:val="32"/>
        </w:rPr>
      </w:pPr>
      <w:r>
        <w:rPr>
          <w:b/>
          <w:sz w:val="32"/>
          <w:szCs w:val="32"/>
        </w:rPr>
        <w:t xml:space="preserve">   НИКОЛАЙ СТАНЧЕВ</w:t>
      </w:r>
      <w:r w:rsidR="000142EF">
        <w:rPr>
          <w:b/>
          <w:sz w:val="32"/>
          <w:szCs w:val="32"/>
        </w:rPr>
        <w:t xml:space="preserve"> -   </w:t>
      </w:r>
      <w:r w:rsidR="009E1B44">
        <w:rPr>
          <w:b/>
          <w:sz w:val="32"/>
          <w:szCs w:val="32"/>
        </w:rPr>
        <w:t>ПРЕДСЕДАТЕЛ НА</w:t>
      </w:r>
    </w:p>
    <w:p w:rsidR="009E1B44" w:rsidRDefault="009E1B44" w:rsidP="009E1B44">
      <w:pPr>
        <w:rPr>
          <w:b/>
          <w:sz w:val="28"/>
          <w:szCs w:val="28"/>
        </w:rPr>
      </w:pPr>
      <w:r>
        <w:rPr>
          <w:b/>
          <w:sz w:val="28"/>
          <w:szCs w:val="28"/>
        </w:rPr>
        <w:t>НАРОДНО ЧИТАЛИЩЕ „Ас.Златаров-1940г.” с.Стефан Караджа, общ</w:t>
      </w:r>
      <w:r w:rsidRPr="00893609">
        <w:rPr>
          <w:b/>
          <w:sz w:val="28"/>
          <w:szCs w:val="28"/>
        </w:rPr>
        <w:t>.ДОБРИЧКА</w:t>
      </w:r>
      <w:r w:rsidR="00C57469">
        <w:rPr>
          <w:b/>
          <w:sz w:val="28"/>
          <w:szCs w:val="28"/>
        </w:rPr>
        <w:t xml:space="preserve"> ЗА 2021</w:t>
      </w:r>
      <w:r>
        <w:rPr>
          <w:b/>
          <w:sz w:val="28"/>
          <w:szCs w:val="28"/>
        </w:rPr>
        <w:t>Г.</w:t>
      </w:r>
    </w:p>
    <w:p w:rsidR="009E1B44" w:rsidRDefault="009E1B44" w:rsidP="009E1B44">
      <w:pPr>
        <w:rPr>
          <w:b/>
          <w:sz w:val="28"/>
          <w:szCs w:val="28"/>
        </w:rPr>
      </w:pPr>
      <w:r>
        <w:rPr>
          <w:b/>
          <w:sz w:val="28"/>
          <w:szCs w:val="28"/>
        </w:rPr>
        <w:t>ЧИТАЛИЩЕТО  Е ТИПИЧНА  ЗА БЪЛГАРИЯ  ОБЩЕСТВЕНА ИНСТИТУЦИЯ ,КОЯТО И ИЗПЪЛНЯВА СБОРНИ ФУНКЦИИ. ЦЕЛИТЕ И ЗАДАЧИТЕ , ФОРМУЛИРАНИ  В ЗАКОНА НА НАРОД НИТЕ  ЧИТАЛИЩА, СЕ СВЕЖДАТ  В НАЙ- ОБЩИ ЛИНИИ ДО : РАЗВИТИЕ И ОБОГАТЯВАНЕ НА КУЛТУРНИЯ ЖИВОТ, ОПАЗВАНЕ ТРАДИЦИИТЕ И ОБИЧАИТЕ НА БЪЛГАРСКИЯ НАРОД.</w:t>
      </w:r>
    </w:p>
    <w:p w:rsidR="009E1B44" w:rsidRDefault="009E1B44" w:rsidP="009E1B44">
      <w:pPr>
        <w:rPr>
          <w:b/>
          <w:sz w:val="28"/>
          <w:szCs w:val="28"/>
        </w:rPr>
      </w:pPr>
      <w:r>
        <w:rPr>
          <w:b/>
          <w:sz w:val="28"/>
          <w:szCs w:val="28"/>
        </w:rPr>
        <w:t xml:space="preserve"> ПРИ Н.Ч.“АС. ЗЛАТАРОВ“-1940Г. ФУНКЦИОНИРАТ ДВЕ ГРУПИ , КОИТО СА ПОСТОЯННИ – ПЕВЧЕСКА И ТАНЦОВ СЪСТАВ И ДВЕ ВРЕМЕННИ – ЛАЗАРСКА И КОЛЕДАРСКА ГРУПА</w:t>
      </w:r>
    </w:p>
    <w:p w:rsidR="009E1B44" w:rsidRDefault="009E1B44" w:rsidP="009E1B44">
      <w:pPr>
        <w:rPr>
          <w:b/>
          <w:sz w:val="28"/>
          <w:szCs w:val="28"/>
        </w:rPr>
      </w:pPr>
      <w:r w:rsidRPr="00893609">
        <w:rPr>
          <w:b/>
          <w:sz w:val="28"/>
          <w:szCs w:val="28"/>
        </w:rPr>
        <w:t>Художествено творче</w:t>
      </w:r>
      <w:r w:rsidR="007628CA">
        <w:rPr>
          <w:b/>
          <w:sz w:val="28"/>
          <w:szCs w:val="28"/>
        </w:rPr>
        <w:t xml:space="preserve">ска дейност –проведени са </w:t>
      </w:r>
      <w:r w:rsidRPr="00893609">
        <w:rPr>
          <w:b/>
          <w:sz w:val="28"/>
          <w:szCs w:val="28"/>
        </w:rPr>
        <w:t xml:space="preserve"> мероприятия от народния календар</w:t>
      </w:r>
      <w:r w:rsidR="00C57469">
        <w:rPr>
          <w:b/>
          <w:sz w:val="28"/>
          <w:szCs w:val="28"/>
        </w:rPr>
        <w:t xml:space="preserve"> за 2021</w:t>
      </w:r>
      <w:r w:rsidR="000142EF">
        <w:rPr>
          <w:b/>
          <w:sz w:val="28"/>
          <w:szCs w:val="28"/>
        </w:rPr>
        <w:t>г. като бройка -17</w:t>
      </w:r>
      <w:r>
        <w:rPr>
          <w:b/>
          <w:sz w:val="28"/>
          <w:szCs w:val="28"/>
        </w:rPr>
        <w:t>мероприятия.</w:t>
      </w:r>
    </w:p>
    <w:p w:rsidR="009E1B44" w:rsidRDefault="009E1B44" w:rsidP="009E1B44">
      <w:pPr>
        <w:rPr>
          <w:b/>
          <w:sz w:val="28"/>
          <w:szCs w:val="28"/>
        </w:rPr>
      </w:pPr>
      <w:r>
        <w:rPr>
          <w:b/>
          <w:sz w:val="28"/>
          <w:szCs w:val="28"/>
        </w:rPr>
        <w:t>Б</w:t>
      </w:r>
      <w:r w:rsidR="000142EF">
        <w:rPr>
          <w:b/>
          <w:sz w:val="28"/>
          <w:szCs w:val="28"/>
        </w:rPr>
        <w:t>иблиотечна дейност – читатели 10</w:t>
      </w:r>
      <w:r>
        <w:rPr>
          <w:b/>
          <w:sz w:val="28"/>
          <w:szCs w:val="28"/>
        </w:rPr>
        <w:t>% от населението .</w:t>
      </w:r>
    </w:p>
    <w:p w:rsidR="009E1B44" w:rsidRDefault="009E1B44" w:rsidP="009E1B44">
      <w:pPr>
        <w:rPr>
          <w:b/>
          <w:sz w:val="28"/>
          <w:szCs w:val="28"/>
        </w:rPr>
      </w:pPr>
      <w:r>
        <w:rPr>
          <w:b/>
          <w:sz w:val="28"/>
          <w:szCs w:val="28"/>
        </w:rPr>
        <w:t xml:space="preserve">Участие в регионални и национални международни </w:t>
      </w:r>
      <w:r w:rsidR="00C57469">
        <w:rPr>
          <w:b/>
          <w:sz w:val="28"/>
          <w:szCs w:val="28"/>
        </w:rPr>
        <w:t>прояви – Фолклорен фестивал   Невестино</w:t>
      </w:r>
      <w:r w:rsidR="007628CA">
        <w:rPr>
          <w:b/>
          <w:sz w:val="28"/>
          <w:szCs w:val="28"/>
        </w:rPr>
        <w:t xml:space="preserve"> –специалната награда на журито,</w:t>
      </w:r>
    </w:p>
    <w:p w:rsidR="009E1B44" w:rsidRDefault="000142EF" w:rsidP="009E1B44">
      <w:pPr>
        <w:rPr>
          <w:b/>
          <w:sz w:val="28"/>
          <w:szCs w:val="28"/>
        </w:rPr>
      </w:pPr>
      <w:r>
        <w:rPr>
          <w:b/>
          <w:sz w:val="28"/>
          <w:szCs w:val="28"/>
        </w:rPr>
        <w:t>Национален фестивал на читалищата</w:t>
      </w:r>
      <w:r w:rsidR="007628CA">
        <w:rPr>
          <w:b/>
          <w:sz w:val="28"/>
          <w:szCs w:val="28"/>
        </w:rPr>
        <w:t xml:space="preserve"> </w:t>
      </w:r>
      <w:r>
        <w:rPr>
          <w:b/>
          <w:sz w:val="28"/>
          <w:szCs w:val="28"/>
        </w:rPr>
        <w:t xml:space="preserve"> гр</w:t>
      </w:r>
      <w:r w:rsidR="007628CA">
        <w:rPr>
          <w:b/>
          <w:sz w:val="28"/>
          <w:szCs w:val="28"/>
        </w:rPr>
        <w:t xml:space="preserve">.Бяла първа награда </w:t>
      </w:r>
    </w:p>
    <w:p w:rsidR="007628CA" w:rsidRDefault="00C57469" w:rsidP="009E1B44">
      <w:pPr>
        <w:rPr>
          <w:b/>
          <w:sz w:val="28"/>
          <w:szCs w:val="28"/>
        </w:rPr>
      </w:pPr>
      <w:r>
        <w:rPr>
          <w:b/>
          <w:sz w:val="28"/>
          <w:szCs w:val="28"/>
        </w:rPr>
        <w:t xml:space="preserve">Фолклорен събор Песни и танци от слънчева Добруджа , регионални центрове </w:t>
      </w:r>
      <w:r w:rsidR="00CE4645">
        <w:rPr>
          <w:b/>
          <w:sz w:val="28"/>
          <w:szCs w:val="28"/>
        </w:rPr>
        <w:t>с.Царевец и с.Черна.</w:t>
      </w:r>
    </w:p>
    <w:p w:rsidR="009E1B44" w:rsidRDefault="009E1B44" w:rsidP="009E1B44">
      <w:pPr>
        <w:rPr>
          <w:b/>
          <w:sz w:val="28"/>
          <w:szCs w:val="28"/>
        </w:rPr>
      </w:pPr>
      <w:r>
        <w:rPr>
          <w:b/>
          <w:sz w:val="28"/>
          <w:szCs w:val="28"/>
        </w:rPr>
        <w:t>ОРГАНИЗИРАНИ ОТ ЧИТАЛИЩЕТО СА:</w:t>
      </w:r>
    </w:p>
    <w:p w:rsidR="009E1B44" w:rsidRDefault="009E1B44" w:rsidP="009E1B44">
      <w:pPr>
        <w:rPr>
          <w:b/>
          <w:sz w:val="28"/>
          <w:szCs w:val="28"/>
        </w:rPr>
      </w:pPr>
      <w:r>
        <w:rPr>
          <w:b/>
          <w:sz w:val="28"/>
          <w:szCs w:val="28"/>
        </w:rPr>
        <w:t>-ОТБЕЛЯЗВАНЕ „ДЕНЯ НА РОДИЛНАТА ПОМОЩ“ –РИТУАЛ И УВЕСЕЛЕНИЕ</w:t>
      </w:r>
    </w:p>
    <w:p w:rsidR="009E1B44" w:rsidRDefault="009E1B44" w:rsidP="009E1B44">
      <w:pPr>
        <w:rPr>
          <w:b/>
          <w:sz w:val="28"/>
          <w:szCs w:val="28"/>
        </w:rPr>
      </w:pPr>
      <w:r>
        <w:rPr>
          <w:b/>
          <w:sz w:val="28"/>
          <w:szCs w:val="28"/>
        </w:rPr>
        <w:t>-ОТБЕЛЯЗВАНЕ  „ДЕНЯ НА ЛОЗАРЯ“ ВЪЗПРОИЗВЕЖДАНЕ НА РИТУАЛА</w:t>
      </w:r>
    </w:p>
    <w:p w:rsidR="009E1B44" w:rsidRDefault="009E1B44" w:rsidP="009E1B44">
      <w:pPr>
        <w:rPr>
          <w:b/>
          <w:sz w:val="28"/>
          <w:szCs w:val="28"/>
        </w:rPr>
      </w:pPr>
      <w:r>
        <w:rPr>
          <w:b/>
          <w:sz w:val="28"/>
          <w:szCs w:val="28"/>
        </w:rPr>
        <w:t>ЗАРЯЗВАНЕ НА ЛОЗЕ В ЧАСТЕН ДОМ СУЧАСТИЕТО НА САМОДЕЙЦИ И ЖИТЕЛИ НИ СЕЛОТО.</w:t>
      </w:r>
    </w:p>
    <w:p w:rsidR="009E1B44" w:rsidRDefault="009E1B44" w:rsidP="009E1B44">
      <w:pPr>
        <w:rPr>
          <w:b/>
          <w:sz w:val="28"/>
          <w:szCs w:val="28"/>
        </w:rPr>
      </w:pPr>
      <w:r>
        <w:rPr>
          <w:b/>
          <w:sz w:val="28"/>
          <w:szCs w:val="28"/>
        </w:rPr>
        <w:t>„ДЕН НА САМОДЕЕЦА“- ТЪРЖЕСТВО В ЗАЛАТА НА ЧИТАЛИЩЕТО С УЧАСТИЕ НА ВСИЧКИ САМОДЕЙЦИ И НАГРАЖДАВАНЕ НА ИЗЯВЕНИТЕ.</w:t>
      </w:r>
    </w:p>
    <w:p w:rsidR="009E1B44" w:rsidRDefault="009E1B44" w:rsidP="009E1B44">
      <w:pPr>
        <w:pStyle w:val="a3"/>
        <w:numPr>
          <w:ilvl w:val="0"/>
          <w:numId w:val="56"/>
        </w:numPr>
        <w:rPr>
          <w:b/>
          <w:sz w:val="28"/>
          <w:szCs w:val="28"/>
        </w:rPr>
      </w:pPr>
      <w:r>
        <w:rPr>
          <w:b/>
          <w:sz w:val="28"/>
          <w:szCs w:val="28"/>
        </w:rPr>
        <w:t>ОТБЕЛЯЗВАНЕ НА ТРЕТИ МАРТ</w:t>
      </w:r>
    </w:p>
    <w:p w:rsidR="009E1B44" w:rsidRDefault="007628CA" w:rsidP="009E1B44">
      <w:pPr>
        <w:pStyle w:val="a3"/>
        <w:numPr>
          <w:ilvl w:val="0"/>
          <w:numId w:val="56"/>
        </w:numPr>
        <w:rPr>
          <w:b/>
          <w:sz w:val="28"/>
          <w:szCs w:val="28"/>
        </w:rPr>
      </w:pPr>
      <w:r>
        <w:rPr>
          <w:b/>
          <w:sz w:val="28"/>
          <w:szCs w:val="28"/>
        </w:rPr>
        <w:t>ОСМИ МАРТ</w:t>
      </w:r>
    </w:p>
    <w:p w:rsidR="009E1B44" w:rsidRPr="007628CA" w:rsidRDefault="009E1B44" w:rsidP="007628CA">
      <w:pPr>
        <w:pStyle w:val="a3"/>
        <w:rPr>
          <w:b/>
          <w:sz w:val="28"/>
          <w:szCs w:val="28"/>
        </w:rPr>
      </w:pPr>
    </w:p>
    <w:p w:rsidR="009E1B44" w:rsidRDefault="009E1B44" w:rsidP="009E1B44">
      <w:pPr>
        <w:rPr>
          <w:b/>
          <w:sz w:val="28"/>
          <w:szCs w:val="28"/>
        </w:rPr>
      </w:pPr>
      <w:r>
        <w:rPr>
          <w:b/>
          <w:sz w:val="28"/>
          <w:szCs w:val="28"/>
        </w:rPr>
        <w:t xml:space="preserve"> Състояние на сграден фонд-общо добро състояние,хигиенни условия много добри.</w:t>
      </w:r>
    </w:p>
    <w:p w:rsidR="009E1B44" w:rsidRDefault="009E1B44" w:rsidP="009E1B44">
      <w:pPr>
        <w:rPr>
          <w:b/>
          <w:sz w:val="28"/>
          <w:szCs w:val="28"/>
        </w:rPr>
      </w:pPr>
      <w:r>
        <w:rPr>
          <w:b/>
          <w:sz w:val="28"/>
          <w:szCs w:val="28"/>
        </w:rPr>
        <w:t>Съ</w:t>
      </w:r>
      <w:r w:rsidR="00C57469">
        <w:rPr>
          <w:b/>
          <w:sz w:val="28"/>
          <w:szCs w:val="28"/>
        </w:rPr>
        <w:t>бран членски внос –  30% за 2021</w:t>
      </w:r>
      <w:r>
        <w:rPr>
          <w:b/>
          <w:sz w:val="28"/>
          <w:szCs w:val="28"/>
        </w:rPr>
        <w:t>г.</w:t>
      </w:r>
    </w:p>
    <w:p w:rsidR="009E1B44" w:rsidRDefault="009E1B44" w:rsidP="009E1B44">
      <w:pPr>
        <w:rPr>
          <w:b/>
          <w:sz w:val="28"/>
          <w:szCs w:val="28"/>
        </w:rPr>
      </w:pPr>
      <w:r>
        <w:rPr>
          <w:b/>
          <w:sz w:val="28"/>
          <w:szCs w:val="28"/>
        </w:rPr>
        <w:t xml:space="preserve">  </w:t>
      </w:r>
    </w:p>
    <w:p w:rsidR="009E1B44" w:rsidRDefault="009E1B44" w:rsidP="009E1B44">
      <w:pPr>
        <w:rPr>
          <w:b/>
          <w:sz w:val="28"/>
          <w:szCs w:val="28"/>
        </w:rPr>
      </w:pPr>
    </w:p>
    <w:p w:rsidR="009E1B44" w:rsidRDefault="009E1B44" w:rsidP="009E1B44">
      <w:pPr>
        <w:rPr>
          <w:b/>
          <w:sz w:val="28"/>
          <w:szCs w:val="28"/>
        </w:rPr>
      </w:pPr>
      <w:r>
        <w:rPr>
          <w:b/>
          <w:sz w:val="28"/>
          <w:szCs w:val="28"/>
        </w:rPr>
        <w:t>НЯМА НАЛОЖЕНИ САНКЦИИ НА ЧИТАЛИЩЕТО ПО чл.31,32 и 33 от ЗАКОНА НА  НАРОДНИТЕ ЧИТАЛИЩА</w:t>
      </w: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r>
        <w:rPr>
          <w:b/>
          <w:sz w:val="28"/>
          <w:szCs w:val="28"/>
        </w:rPr>
        <w:t xml:space="preserve"> Читалищен секретар</w:t>
      </w:r>
    </w:p>
    <w:p w:rsidR="009E1B44" w:rsidRPr="00AC7EB7" w:rsidRDefault="00CE4645" w:rsidP="009E1B44">
      <w:pPr>
        <w:rPr>
          <w:b/>
          <w:sz w:val="28"/>
          <w:szCs w:val="28"/>
        </w:rPr>
      </w:pPr>
      <w:r>
        <w:rPr>
          <w:b/>
          <w:sz w:val="28"/>
          <w:szCs w:val="28"/>
        </w:rPr>
        <w:t xml:space="preserve">  Теодора Димитрова</w:t>
      </w:r>
      <w:r w:rsidR="009E1B44">
        <w:rPr>
          <w:b/>
          <w:sz w:val="28"/>
          <w:szCs w:val="28"/>
        </w:rPr>
        <w:t xml:space="preserve"> </w:t>
      </w:r>
    </w:p>
    <w:p w:rsidR="009E1B44" w:rsidRDefault="009E1B44" w:rsidP="009E1B44">
      <w:pPr>
        <w:rPr>
          <w:b/>
          <w:sz w:val="28"/>
          <w:szCs w:val="28"/>
        </w:rPr>
      </w:pPr>
      <w:bookmarkStart w:id="0" w:name="_GoBack"/>
      <w:bookmarkEnd w:id="0"/>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r>
        <w:rPr>
          <w:b/>
          <w:sz w:val="28"/>
          <w:szCs w:val="28"/>
        </w:rPr>
        <w:t xml:space="preserve">                                                                                 </w:t>
      </w:r>
    </w:p>
    <w:p w:rsidR="009E1B44" w:rsidRPr="00893609" w:rsidRDefault="009E1B44" w:rsidP="009E1B44">
      <w:pPr>
        <w:rPr>
          <w:b/>
          <w:sz w:val="28"/>
          <w:szCs w:val="28"/>
        </w:rPr>
      </w:pPr>
    </w:p>
    <w:p w:rsidR="009E1B44" w:rsidRDefault="009E1B44" w:rsidP="009E1B44">
      <w:pPr>
        <w:rPr>
          <w:lang w:val="en-US"/>
        </w:rPr>
      </w:pPr>
    </w:p>
    <w:p w:rsidR="009E1B44" w:rsidRPr="00893609" w:rsidRDefault="009E1B44" w:rsidP="009E1B44">
      <w:pPr>
        <w:rPr>
          <w:lang w:val="en-US"/>
        </w:rPr>
      </w:pPr>
    </w:p>
    <w:p w:rsidR="009E1B44" w:rsidRDefault="009E1B44"/>
    <w:sectPr w:rsidR="009E1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D43"/>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
    <w:nsid w:val="05AF47D1"/>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2">
    <w:nsid w:val="15DE13F8"/>
    <w:multiLevelType w:val="singleLevel"/>
    <w:tmpl w:val="8DB0180C"/>
    <w:lvl w:ilvl="0">
      <w:start w:val="1"/>
      <w:numFmt w:val="decimal"/>
      <w:lvlText w:val="(%1)"/>
      <w:legacy w:legacy="1" w:legacySpace="0" w:legacyIndent="360"/>
      <w:lvlJc w:val="left"/>
      <w:rPr>
        <w:rFonts w:ascii="Calibri" w:hAnsi="Calibri" w:hint="default"/>
      </w:rPr>
    </w:lvl>
  </w:abstractNum>
  <w:abstractNum w:abstractNumId="3">
    <w:nsid w:val="1B6E7BCA"/>
    <w:multiLevelType w:val="singleLevel"/>
    <w:tmpl w:val="8DB0180C"/>
    <w:lvl w:ilvl="0">
      <w:start w:val="6"/>
      <w:numFmt w:val="decimal"/>
      <w:lvlText w:val="(%1)"/>
      <w:legacy w:legacy="1" w:legacySpace="0" w:legacyIndent="360"/>
      <w:lvlJc w:val="left"/>
      <w:rPr>
        <w:rFonts w:ascii="Calibri" w:hAnsi="Calibri" w:hint="default"/>
      </w:rPr>
    </w:lvl>
  </w:abstractNum>
  <w:abstractNum w:abstractNumId="4">
    <w:nsid w:val="2050590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5">
    <w:nsid w:val="25A01CD1"/>
    <w:multiLevelType w:val="hybridMultilevel"/>
    <w:tmpl w:val="297255A6"/>
    <w:lvl w:ilvl="0" w:tplc="0524832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CD77981"/>
    <w:multiLevelType w:val="singleLevel"/>
    <w:tmpl w:val="383A8176"/>
    <w:lvl w:ilvl="0">
      <w:start w:val="6"/>
      <w:numFmt w:val="decimal"/>
      <w:lvlText w:val="%1."/>
      <w:legacy w:legacy="1" w:legacySpace="0" w:legacyIndent="360"/>
      <w:lvlJc w:val="left"/>
      <w:rPr>
        <w:rFonts w:ascii="Calibri" w:hAnsi="Calibri" w:hint="default"/>
      </w:rPr>
    </w:lvl>
  </w:abstractNum>
  <w:abstractNum w:abstractNumId="7">
    <w:nsid w:val="36826977"/>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8">
    <w:nsid w:val="4927124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9">
    <w:nsid w:val="5188061E"/>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0">
    <w:nsid w:val="665212BA"/>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1">
    <w:nsid w:val="6F9B6D5F"/>
    <w:multiLevelType w:val="singleLevel"/>
    <w:tmpl w:val="4A5C21B4"/>
    <w:lvl w:ilvl="0">
      <w:start w:val="7"/>
      <w:numFmt w:val="decimal"/>
      <w:lvlText w:val="(%1)"/>
      <w:legacy w:legacy="1" w:legacySpace="0" w:legacyIndent="360"/>
      <w:lvlJc w:val="left"/>
      <w:rPr>
        <w:rFonts w:ascii="Calibri" w:hAnsi="Calibri" w:hint="default"/>
      </w:rPr>
    </w:lvl>
  </w:abstractNum>
  <w:abstractNum w:abstractNumId="12">
    <w:nsid w:val="77BD53A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3">
    <w:nsid w:val="7BA07B90"/>
    <w:multiLevelType w:val="singleLevel"/>
    <w:tmpl w:val="8DB0180C"/>
    <w:lvl w:ilvl="0">
      <w:start w:val="1"/>
      <w:numFmt w:val="decimal"/>
      <w:lvlText w:val="(%1)"/>
      <w:legacy w:legacy="1" w:legacySpace="0" w:legacyIndent="360"/>
      <w:lvlJc w:val="left"/>
      <w:rPr>
        <w:rFonts w:ascii="Calibri" w:hAnsi="Calibri" w:hint="default"/>
      </w:rPr>
    </w:lvl>
  </w:abstractNum>
  <w:num w:numId="1">
    <w:abstractNumId w:val="2"/>
  </w:num>
  <w:num w:numId="2">
    <w:abstractNumId w:val="2"/>
    <w:lvlOverride w:ilvl="0">
      <w:lvl w:ilvl="0">
        <w:start w:val="2"/>
        <w:numFmt w:val="decimal"/>
        <w:lvlText w:val="(%1)"/>
        <w:legacy w:legacy="1" w:legacySpace="0" w:legacyIndent="360"/>
        <w:lvlJc w:val="left"/>
        <w:rPr>
          <w:rFonts w:ascii="Calibri" w:hAnsi="Calibri" w:hint="default"/>
        </w:rPr>
      </w:lvl>
    </w:lvlOverride>
  </w:num>
  <w:num w:numId="3">
    <w:abstractNumId w:val="2"/>
    <w:lvlOverride w:ilvl="0">
      <w:lvl w:ilvl="0">
        <w:start w:val="3"/>
        <w:numFmt w:val="decimal"/>
        <w:lvlText w:val="(%1)"/>
        <w:legacy w:legacy="1" w:legacySpace="0" w:legacyIndent="360"/>
        <w:lvlJc w:val="left"/>
        <w:rPr>
          <w:rFonts w:ascii="Calibri" w:hAnsi="Calibri" w:hint="default"/>
        </w:rPr>
      </w:lvl>
    </w:lvlOverride>
  </w:num>
  <w:num w:numId="4">
    <w:abstractNumId w:val="2"/>
    <w:lvlOverride w:ilvl="0">
      <w:lvl w:ilvl="0">
        <w:start w:val="4"/>
        <w:numFmt w:val="decimal"/>
        <w:lvlText w:val="(%1)"/>
        <w:legacy w:legacy="1" w:legacySpace="0" w:legacyIndent="360"/>
        <w:lvlJc w:val="left"/>
        <w:rPr>
          <w:rFonts w:ascii="Calibri" w:hAnsi="Calibri" w:hint="default"/>
        </w:rPr>
      </w:lvl>
    </w:lvlOverride>
  </w:num>
  <w:num w:numId="5">
    <w:abstractNumId w:val="2"/>
    <w:lvlOverride w:ilvl="0">
      <w:lvl w:ilvl="0">
        <w:start w:val="5"/>
        <w:numFmt w:val="decimal"/>
        <w:lvlText w:val="(%1)"/>
        <w:legacy w:legacy="1" w:legacySpace="0" w:legacyIndent="360"/>
        <w:lvlJc w:val="left"/>
        <w:rPr>
          <w:rFonts w:ascii="Calibri" w:hAnsi="Calibri" w:hint="default"/>
        </w:rPr>
      </w:lvl>
    </w:lvlOverride>
  </w:num>
  <w:num w:numId="6">
    <w:abstractNumId w:val="13"/>
  </w:num>
  <w:num w:numId="7">
    <w:abstractNumId w:val="13"/>
    <w:lvlOverride w:ilvl="0">
      <w:lvl w:ilvl="0">
        <w:start w:val="2"/>
        <w:numFmt w:val="decimal"/>
        <w:lvlText w:val="(%1)"/>
        <w:legacy w:legacy="1" w:legacySpace="0" w:legacyIndent="360"/>
        <w:lvlJc w:val="left"/>
        <w:rPr>
          <w:rFonts w:ascii="Calibri" w:hAnsi="Calibri" w:hint="default"/>
        </w:rPr>
      </w:lvl>
    </w:lvlOverride>
  </w:num>
  <w:num w:numId="8">
    <w:abstractNumId w:val="13"/>
    <w:lvlOverride w:ilvl="0">
      <w:lvl w:ilvl="0">
        <w:start w:val="3"/>
        <w:numFmt w:val="decimal"/>
        <w:lvlText w:val="(%1)"/>
        <w:legacy w:legacy="1" w:legacySpace="0" w:legacyIndent="360"/>
        <w:lvlJc w:val="left"/>
        <w:rPr>
          <w:rFonts w:ascii="Calibri" w:hAnsi="Calibri" w:hint="default"/>
        </w:rPr>
      </w:lvl>
    </w:lvlOverride>
  </w:num>
  <w:num w:numId="9">
    <w:abstractNumId w:val="13"/>
    <w:lvlOverride w:ilvl="0">
      <w:lvl w:ilvl="0">
        <w:start w:val="4"/>
        <w:numFmt w:val="decimal"/>
        <w:lvlText w:val="(%1)"/>
        <w:legacy w:legacy="1" w:legacySpace="0" w:legacyIndent="360"/>
        <w:lvlJc w:val="left"/>
        <w:rPr>
          <w:rFonts w:ascii="Calibri" w:hAnsi="Calibri" w:hint="default"/>
        </w:rPr>
      </w:lvl>
    </w:lvlOverride>
  </w:num>
  <w:num w:numId="10">
    <w:abstractNumId w:val="13"/>
    <w:lvlOverride w:ilvl="0">
      <w:lvl w:ilvl="0">
        <w:start w:val="5"/>
        <w:numFmt w:val="decimal"/>
        <w:lvlText w:val="(%1)"/>
        <w:legacy w:legacy="1" w:legacySpace="0" w:legacyIndent="360"/>
        <w:lvlJc w:val="left"/>
        <w:rPr>
          <w:rFonts w:ascii="Calibri" w:hAnsi="Calibri" w:hint="default"/>
        </w:rPr>
      </w:lvl>
    </w:lvlOverride>
  </w:num>
  <w:num w:numId="11">
    <w:abstractNumId w:val="13"/>
    <w:lvlOverride w:ilvl="0">
      <w:lvl w:ilvl="0">
        <w:start w:val="6"/>
        <w:numFmt w:val="decimal"/>
        <w:lvlText w:val="(%1)"/>
        <w:legacy w:legacy="1" w:legacySpace="0" w:legacyIndent="360"/>
        <w:lvlJc w:val="left"/>
        <w:rPr>
          <w:rFonts w:ascii="Calibri" w:hAnsi="Calibri" w:hint="default"/>
        </w:rPr>
      </w:lvl>
    </w:lvlOverride>
  </w:num>
  <w:num w:numId="12">
    <w:abstractNumId w:val="11"/>
  </w:num>
  <w:num w:numId="13">
    <w:abstractNumId w:val="4"/>
  </w:num>
  <w:num w:numId="14">
    <w:abstractNumId w:val="4"/>
    <w:lvlOverride w:ilvl="0">
      <w:lvl w:ilvl="0">
        <w:start w:val="2"/>
        <w:numFmt w:val="decimal"/>
        <w:lvlText w:val="%1."/>
        <w:legacy w:legacy="1" w:legacySpace="0" w:legacyIndent="360"/>
        <w:lvlJc w:val="left"/>
        <w:rPr>
          <w:rFonts w:ascii="Calibri" w:hAnsi="Calibri" w:hint="default"/>
        </w:rPr>
      </w:lvl>
    </w:lvlOverride>
  </w:num>
  <w:num w:numId="15">
    <w:abstractNumId w:val="4"/>
    <w:lvlOverride w:ilvl="0">
      <w:lvl w:ilvl="0">
        <w:start w:val="3"/>
        <w:numFmt w:val="decimal"/>
        <w:lvlText w:val="%1."/>
        <w:legacy w:legacy="1" w:legacySpace="0" w:legacyIndent="360"/>
        <w:lvlJc w:val="left"/>
        <w:rPr>
          <w:rFonts w:ascii="Calibri" w:hAnsi="Calibri" w:hint="default"/>
        </w:rPr>
      </w:lvl>
    </w:lvlOverride>
  </w:num>
  <w:num w:numId="16">
    <w:abstractNumId w:val="4"/>
    <w:lvlOverride w:ilvl="0">
      <w:lvl w:ilvl="0">
        <w:start w:val="4"/>
        <w:numFmt w:val="decimal"/>
        <w:lvlText w:val="%1."/>
        <w:legacy w:legacy="1" w:legacySpace="0" w:legacyIndent="360"/>
        <w:lvlJc w:val="left"/>
        <w:rPr>
          <w:rFonts w:ascii="Calibri" w:hAnsi="Calibri" w:hint="default"/>
        </w:rPr>
      </w:lvl>
    </w:lvlOverride>
  </w:num>
  <w:num w:numId="17">
    <w:abstractNumId w:val="4"/>
    <w:lvlOverride w:ilvl="0">
      <w:lvl w:ilvl="0">
        <w:start w:val="5"/>
        <w:numFmt w:val="decimal"/>
        <w:lvlText w:val="%1."/>
        <w:legacy w:legacy="1" w:legacySpace="0" w:legacyIndent="360"/>
        <w:lvlJc w:val="left"/>
        <w:rPr>
          <w:rFonts w:ascii="Calibri" w:hAnsi="Calibri" w:hint="default"/>
        </w:rPr>
      </w:lvl>
    </w:lvlOverride>
  </w:num>
  <w:num w:numId="18">
    <w:abstractNumId w:val="10"/>
  </w:num>
  <w:num w:numId="19">
    <w:abstractNumId w:val="10"/>
    <w:lvlOverride w:ilvl="0">
      <w:lvl w:ilvl="0">
        <w:start w:val="2"/>
        <w:numFmt w:val="decimal"/>
        <w:lvlText w:val="%1."/>
        <w:legacy w:legacy="1" w:legacySpace="0" w:legacyIndent="360"/>
        <w:lvlJc w:val="left"/>
        <w:rPr>
          <w:rFonts w:ascii="Calibri" w:hAnsi="Calibri" w:hint="default"/>
        </w:rPr>
      </w:lvl>
    </w:lvlOverride>
  </w:num>
  <w:num w:numId="20">
    <w:abstractNumId w:val="10"/>
    <w:lvlOverride w:ilvl="0">
      <w:lvl w:ilvl="0">
        <w:start w:val="3"/>
        <w:numFmt w:val="decimal"/>
        <w:lvlText w:val="%1."/>
        <w:legacy w:legacy="1" w:legacySpace="0" w:legacyIndent="360"/>
        <w:lvlJc w:val="left"/>
        <w:rPr>
          <w:rFonts w:ascii="Calibri" w:hAnsi="Calibri" w:hint="default"/>
        </w:rPr>
      </w:lvl>
    </w:lvlOverride>
  </w:num>
  <w:num w:numId="21">
    <w:abstractNumId w:val="10"/>
    <w:lvlOverride w:ilvl="0">
      <w:lvl w:ilvl="0">
        <w:start w:val="4"/>
        <w:numFmt w:val="decimal"/>
        <w:lvlText w:val="%1."/>
        <w:legacy w:legacy="1" w:legacySpace="0" w:legacyIndent="360"/>
        <w:lvlJc w:val="left"/>
        <w:rPr>
          <w:rFonts w:ascii="Calibri" w:hAnsi="Calibri" w:hint="default"/>
        </w:rPr>
      </w:lvl>
    </w:lvlOverride>
  </w:num>
  <w:num w:numId="22">
    <w:abstractNumId w:val="3"/>
  </w:num>
  <w:num w:numId="23">
    <w:abstractNumId w:val="7"/>
  </w:num>
  <w:num w:numId="24">
    <w:abstractNumId w:val="7"/>
    <w:lvlOverride w:ilvl="0">
      <w:lvl w:ilvl="0">
        <w:start w:val="2"/>
        <w:numFmt w:val="decimal"/>
        <w:lvlText w:val="%1."/>
        <w:legacy w:legacy="1" w:legacySpace="0" w:legacyIndent="360"/>
        <w:lvlJc w:val="left"/>
        <w:rPr>
          <w:rFonts w:ascii="Calibri" w:hAnsi="Calibri" w:hint="default"/>
        </w:rPr>
      </w:lvl>
    </w:lvlOverride>
  </w:num>
  <w:num w:numId="25">
    <w:abstractNumId w:val="7"/>
    <w:lvlOverride w:ilvl="0">
      <w:lvl w:ilvl="0">
        <w:start w:val="3"/>
        <w:numFmt w:val="decimal"/>
        <w:lvlText w:val="%1."/>
        <w:legacy w:legacy="1" w:legacySpace="0" w:legacyIndent="360"/>
        <w:lvlJc w:val="left"/>
        <w:rPr>
          <w:rFonts w:ascii="Calibri" w:hAnsi="Calibri" w:hint="default"/>
        </w:rPr>
      </w:lvl>
    </w:lvlOverride>
  </w:num>
  <w:num w:numId="26">
    <w:abstractNumId w:val="7"/>
    <w:lvlOverride w:ilvl="0">
      <w:lvl w:ilvl="0">
        <w:start w:val="4"/>
        <w:numFmt w:val="decimal"/>
        <w:lvlText w:val="%1."/>
        <w:legacy w:legacy="1" w:legacySpace="0" w:legacyIndent="360"/>
        <w:lvlJc w:val="left"/>
        <w:rPr>
          <w:rFonts w:ascii="Calibri" w:hAnsi="Calibri" w:hint="default"/>
        </w:rPr>
      </w:lvl>
    </w:lvlOverride>
  </w:num>
  <w:num w:numId="27">
    <w:abstractNumId w:val="7"/>
    <w:lvlOverride w:ilvl="0">
      <w:lvl w:ilvl="0">
        <w:start w:val="5"/>
        <w:numFmt w:val="decimal"/>
        <w:lvlText w:val="%1."/>
        <w:legacy w:legacy="1" w:legacySpace="0" w:legacyIndent="360"/>
        <w:lvlJc w:val="left"/>
        <w:rPr>
          <w:rFonts w:ascii="Calibri" w:hAnsi="Calibri" w:hint="default"/>
        </w:rPr>
      </w:lvl>
    </w:lvlOverride>
  </w:num>
  <w:num w:numId="28">
    <w:abstractNumId w:val="6"/>
  </w:num>
  <w:num w:numId="29">
    <w:abstractNumId w:val="6"/>
    <w:lvlOverride w:ilvl="0">
      <w:lvl w:ilvl="0">
        <w:start w:val="7"/>
        <w:numFmt w:val="decimal"/>
        <w:lvlText w:val="%1."/>
        <w:legacy w:legacy="1" w:legacySpace="0" w:legacyIndent="360"/>
        <w:lvlJc w:val="left"/>
        <w:rPr>
          <w:rFonts w:ascii="Calibri" w:hAnsi="Calibri" w:hint="default"/>
        </w:rPr>
      </w:lvl>
    </w:lvlOverride>
  </w:num>
  <w:num w:numId="30">
    <w:abstractNumId w:val="6"/>
    <w:lvlOverride w:ilvl="0">
      <w:lvl w:ilvl="0">
        <w:start w:val="8"/>
        <w:numFmt w:val="decimal"/>
        <w:lvlText w:val="%1."/>
        <w:legacy w:legacy="1" w:legacySpace="0" w:legacyIndent="360"/>
        <w:lvlJc w:val="left"/>
        <w:rPr>
          <w:rFonts w:ascii="Calibri" w:hAnsi="Calibri" w:hint="default"/>
        </w:rPr>
      </w:lvl>
    </w:lvlOverride>
  </w:num>
  <w:num w:numId="31">
    <w:abstractNumId w:val="6"/>
    <w:lvlOverride w:ilvl="0">
      <w:lvl w:ilvl="0">
        <w:start w:val="9"/>
        <w:numFmt w:val="decimal"/>
        <w:lvlText w:val="%1."/>
        <w:legacy w:legacy="1" w:legacySpace="0" w:legacyIndent="360"/>
        <w:lvlJc w:val="left"/>
        <w:rPr>
          <w:rFonts w:ascii="Calibri" w:hAnsi="Calibri" w:hint="default"/>
        </w:rPr>
      </w:lvl>
    </w:lvlOverride>
  </w:num>
  <w:num w:numId="32">
    <w:abstractNumId w:val="6"/>
    <w:lvlOverride w:ilvl="0">
      <w:lvl w:ilvl="0">
        <w:start w:val="10"/>
        <w:numFmt w:val="decimal"/>
        <w:lvlText w:val="%1."/>
        <w:legacy w:legacy="1" w:legacySpace="0" w:legacyIndent="360"/>
        <w:lvlJc w:val="left"/>
        <w:rPr>
          <w:rFonts w:ascii="Calibri" w:hAnsi="Calibri" w:hint="default"/>
        </w:rPr>
      </w:lvl>
    </w:lvlOverride>
  </w:num>
  <w:num w:numId="33">
    <w:abstractNumId w:val="6"/>
    <w:lvlOverride w:ilvl="0">
      <w:lvl w:ilvl="0">
        <w:start w:val="11"/>
        <w:numFmt w:val="decimal"/>
        <w:lvlText w:val="%1."/>
        <w:legacy w:legacy="1" w:legacySpace="0" w:legacyIndent="360"/>
        <w:lvlJc w:val="left"/>
        <w:rPr>
          <w:rFonts w:ascii="Calibri" w:hAnsi="Calibri" w:hint="default"/>
        </w:rPr>
      </w:lvl>
    </w:lvlOverride>
  </w:num>
  <w:num w:numId="34">
    <w:abstractNumId w:val="6"/>
    <w:lvlOverride w:ilvl="0">
      <w:lvl w:ilvl="0">
        <w:start w:val="12"/>
        <w:numFmt w:val="decimal"/>
        <w:lvlText w:val="%1."/>
        <w:legacy w:legacy="1" w:legacySpace="0" w:legacyIndent="360"/>
        <w:lvlJc w:val="left"/>
        <w:rPr>
          <w:rFonts w:ascii="Calibri" w:hAnsi="Calibri" w:hint="default"/>
        </w:rPr>
      </w:lvl>
    </w:lvlOverride>
  </w:num>
  <w:num w:numId="35">
    <w:abstractNumId w:val="6"/>
    <w:lvlOverride w:ilvl="0">
      <w:lvl w:ilvl="0">
        <w:start w:val="13"/>
        <w:numFmt w:val="decimal"/>
        <w:lvlText w:val="%1."/>
        <w:legacy w:legacy="1" w:legacySpace="0" w:legacyIndent="360"/>
        <w:lvlJc w:val="left"/>
        <w:rPr>
          <w:rFonts w:ascii="Calibri" w:hAnsi="Calibri" w:hint="default"/>
        </w:rPr>
      </w:lvl>
    </w:lvlOverride>
  </w:num>
  <w:num w:numId="36">
    <w:abstractNumId w:val="1"/>
  </w:num>
  <w:num w:numId="37">
    <w:abstractNumId w:val="1"/>
    <w:lvlOverride w:ilvl="0">
      <w:lvl w:ilvl="0">
        <w:start w:val="2"/>
        <w:numFmt w:val="decimal"/>
        <w:lvlText w:val="%1."/>
        <w:legacy w:legacy="1" w:legacySpace="0" w:legacyIndent="360"/>
        <w:lvlJc w:val="left"/>
        <w:rPr>
          <w:rFonts w:ascii="Calibri" w:hAnsi="Calibri" w:hint="default"/>
        </w:rPr>
      </w:lvl>
    </w:lvlOverride>
  </w:num>
  <w:num w:numId="38">
    <w:abstractNumId w:val="1"/>
    <w:lvlOverride w:ilvl="0">
      <w:lvl w:ilvl="0">
        <w:start w:val="3"/>
        <w:numFmt w:val="decimal"/>
        <w:lvlText w:val="%1."/>
        <w:legacy w:legacy="1" w:legacySpace="0" w:legacyIndent="360"/>
        <w:lvlJc w:val="left"/>
        <w:rPr>
          <w:rFonts w:ascii="Calibri" w:hAnsi="Calibri" w:hint="default"/>
        </w:rPr>
      </w:lvl>
    </w:lvlOverride>
  </w:num>
  <w:num w:numId="39">
    <w:abstractNumId w:val="1"/>
    <w:lvlOverride w:ilvl="0">
      <w:lvl w:ilvl="0">
        <w:start w:val="4"/>
        <w:numFmt w:val="decimal"/>
        <w:lvlText w:val="%1."/>
        <w:legacy w:legacy="1" w:legacySpace="0" w:legacyIndent="360"/>
        <w:lvlJc w:val="left"/>
        <w:rPr>
          <w:rFonts w:ascii="Calibri" w:hAnsi="Calibri" w:hint="default"/>
        </w:rPr>
      </w:lvl>
    </w:lvlOverride>
  </w:num>
  <w:num w:numId="40">
    <w:abstractNumId w:val="0"/>
  </w:num>
  <w:num w:numId="41">
    <w:abstractNumId w:val="0"/>
    <w:lvlOverride w:ilvl="0">
      <w:lvl w:ilvl="0">
        <w:start w:val="2"/>
        <w:numFmt w:val="decimal"/>
        <w:lvlText w:val="%1."/>
        <w:legacy w:legacy="1" w:legacySpace="0" w:legacyIndent="360"/>
        <w:lvlJc w:val="left"/>
        <w:rPr>
          <w:rFonts w:ascii="Calibri" w:hAnsi="Calibri" w:hint="default"/>
        </w:rPr>
      </w:lvl>
    </w:lvlOverride>
  </w:num>
  <w:num w:numId="42">
    <w:abstractNumId w:val="0"/>
    <w:lvlOverride w:ilvl="0">
      <w:lvl w:ilvl="0">
        <w:start w:val="3"/>
        <w:numFmt w:val="decimal"/>
        <w:lvlText w:val="%1."/>
        <w:legacy w:legacy="1" w:legacySpace="0" w:legacyIndent="360"/>
        <w:lvlJc w:val="left"/>
        <w:rPr>
          <w:rFonts w:ascii="Calibri" w:hAnsi="Calibri" w:hint="default"/>
        </w:rPr>
      </w:lvl>
    </w:lvlOverride>
  </w:num>
  <w:num w:numId="43">
    <w:abstractNumId w:val="0"/>
    <w:lvlOverride w:ilvl="0">
      <w:lvl w:ilvl="0">
        <w:start w:val="4"/>
        <w:numFmt w:val="decimal"/>
        <w:lvlText w:val="%1."/>
        <w:legacy w:legacy="1" w:legacySpace="0" w:legacyIndent="360"/>
        <w:lvlJc w:val="left"/>
        <w:rPr>
          <w:rFonts w:ascii="Calibri" w:hAnsi="Calibri" w:hint="default"/>
        </w:rPr>
      </w:lvl>
    </w:lvlOverride>
  </w:num>
  <w:num w:numId="44">
    <w:abstractNumId w:val="0"/>
    <w:lvlOverride w:ilvl="0">
      <w:lvl w:ilvl="0">
        <w:start w:val="5"/>
        <w:numFmt w:val="decimal"/>
        <w:lvlText w:val="%1."/>
        <w:legacy w:legacy="1" w:legacySpace="0" w:legacyIndent="360"/>
        <w:lvlJc w:val="left"/>
        <w:rPr>
          <w:rFonts w:ascii="Calibri" w:hAnsi="Calibri" w:hint="default"/>
        </w:rPr>
      </w:lvl>
    </w:lvlOverride>
  </w:num>
  <w:num w:numId="45">
    <w:abstractNumId w:val="0"/>
    <w:lvlOverride w:ilvl="0">
      <w:lvl w:ilvl="0">
        <w:start w:val="6"/>
        <w:numFmt w:val="decimal"/>
        <w:lvlText w:val="%1."/>
        <w:legacy w:legacy="1" w:legacySpace="0" w:legacyIndent="360"/>
        <w:lvlJc w:val="left"/>
        <w:rPr>
          <w:rFonts w:ascii="Calibri" w:hAnsi="Calibri" w:hint="default"/>
        </w:rPr>
      </w:lvl>
    </w:lvlOverride>
  </w:num>
  <w:num w:numId="46">
    <w:abstractNumId w:val="12"/>
  </w:num>
  <w:num w:numId="47">
    <w:abstractNumId w:val="12"/>
    <w:lvlOverride w:ilvl="0">
      <w:lvl w:ilvl="0">
        <w:start w:val="2"/>
        <w:numFmt w:val="decimal"/>
        <w:lvlText w:val="%1."/>
        <w:legacy w:legacy="1" w:legacySpace="0" w:legacyIndent="360"/>
        <w:lvlJc w:val="left"/>
        <w:rPr>
          <w:rFonts w:ascii="Calibri" w:hAnsi="Calibri" w:hint="default"/>
        </w:rPr>
      </w:lvl>
    </w:lvlOverride>
  </w:num>
  <w:num w:numId="48">
    <w:abstractNumId w:val="12"/>
    <w:lvlOverride w:ilvl="0">
      <w:lvl w:ilvl="0">
        <w:start w:val="3"/>
        <w:numFmt w:val="decimal"/>
        <w:lvlText w:val="%1."/>
        <w:legacy w:legacy="1" w:legacySpace="0" w:legacyIndent="360"/>
        <w:lvlJc w:val="left"/>
        <w:rPr>
          <w:rFonts w:ascii="Calibri" w:hAnsi="Calibri" w:hint="default"/>
        </w:rPr>
      </w:lvl>
    </w:lvlOverride>
  </w:num>
  <w:num w:numId="49">
    <w:abstractNumId w:val="12"/>
    <w:lvlOverride w:ilvl="0">
      <w:lvl w:ilvl="0">
        <w:start w:val="4"/>
        <w:numFmt w:val="decimal"/>
        <w:lvlText w:val="%1."/>
        <w:legacy w:legacy="1" w:legacySpace="0" w:legacyIndent="360"/>
        <w:lvlJc w:val="left"/>
        <w:rPr>
          <w:rFonts w:ascii="Calibri" w:hAnsi="Calibri" w:hint="default"/>
        </w:rPr>
      </w:lvl>
    </w:lvlOverride>
  </w:num>
  <w:num w:numId="50">
    <w:abstractNumId w:val="12"/>
    <w:lvlOverride w:ilvl="0">
      <w:lvl w:ilvl="0">
        <w:start w:val="5"/>
        <w:numFmt w:val="decimal"/>
        <w:lvlText w:val="%1."/>
        <w:legacy w:legacy="1" w:legacySpace="0" w:legacyIndent="360"/>
        <w:lvlJc w:val="left"/>
        <w:rPr>
          <w:rFonts w:ascii="Calibri" w:hAnsi="Calibri" w:hint="default"/>
        </w:rPr>
      </w:lvl>
    </w:lvlOverride>
  </w:num>
  <w:num w:numId="51">
    <w:abstractNumId w:val="9"/>
  </w:num>
  <w:num w:numId="52">
    <w:abstractNumId w:val="9"/>
    <w:lvlOverride w:ilvl="0">
      <w:lvl w:ilvl="0">
        <w:start w:val="2"/>
        <w:numFmt w:val="decimal"/>
        <w:lvlText w:val="%1."/>
        <w:legacy w:legacy="1" w:legacySpace="0" w:legacyIndent="360"/>
        <w:lvlJc w:val="left"/>
        <w:rPr>
          <w:rFonts w:ascii="Calibri" w:hAnsi="Calibri" w:hint="default"/>
        </w:rPr>
      </w:lvl>
    </w:lvlOverride>
  </w:num>
  <w:num w:numId="53">
    <w:abstractNumId w:val="8"/>
  </w:num>
  <w:num w:numId="54">
    <w:abstractNumId w:val="8"/>
    <w:lvlOverride w:ilvl="0">
      <w:lvl w:ilvl="0">
        <w:start w:val="2"/>
        <w:numFmt w:val="decimal"/>
        <w:lvlText w:val="%1."/>
        <w:legacy w:legacy="1" w:legacySpace="0" w:legacyIndent="360"/>
        <w:lvlJc w:val="left"/>
        <w:rPr>
          <w:rFonts w:ascii="Calibri" w:hAnsi="Calibri" w:hint="default"/>
        </w:rPr>
      </w:lvl>
    </w:lvlOverride>
  </w:num>
  <w:num w:numId="55">
    <w:abstractNumId w:val="8"/>
    <w:lvlOverride w:ilvl="0">
      <w:lvl w:ilvl="0">
        <w:start w:val="3"/>
        <w:numFmt w:val="decimal"/>
        <w:lvlText w:val="%1."/>
        <w:legacy w:legacy="1" w:legacySpace="0" w:legacyIndent="360"/>
        <w:lvlJc w:val="left"/>
        <w:rPr>
          <w:rFonts w:ascii="Calibri" w:hAnsi="Calibri" w:hint="default"/>
        </w:rPr>
      </w:lvl>
    </w:lvlOverride>
  </w:num>
  <w:num w:numId="5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77"/>
    <w:rsid w:val="000142EF"/>
    <w:rsid w:val="004B7ECC"/>
    <w:rsid w:val="004D4679"/>
    <w:rsid w:val="005356CB"/>
    <w:rsid w:val="007628CA"/>
    <w:rsid w:val="00894C89"/>
    <w:rsid w:val="00904BDB"/>
    <w:rsid w:val="009E1B44"/>
    <w:rsid w:val="00A525A9"/>
    <w:rsid w:val="00B33177"/>
    <w:rsid w:val="00C57469"/>
    <w:rsid w:val="00CE4645"/>
    <w:rsid w:val="00F220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CC"/>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B4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CC"/>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B4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2875</Words>
  <Characters>16392</Characters>
  <Application>Microsoft Office Word</Application>
  <DocSecurity>0</DocSecurity>
  <Lines>136</Lines>
  <Paragraphs>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Toshiba</cp:lastModifiedBy>
  <cp:revision>2</cp:revision>
  <dcterms:created xsi:type="dcterms:W3CDTF">2022-01-26T12:49:00Z</dcterms:created>
  <dcterms:modified xsi:type="dcterms:W3CDTF">2022-01-26T12:49:00Z</dcterms:modified>
</cp:coreProperties>
</file>